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46F44F">
      <w:pPr>
        <w:spacing w:line="440" w:lineRule="exact"/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hint="eastAsia" w:ascii="宋体" w:hAnsi="宋体"/>
          <w:b/>
          <w:bCs/>
          <w:sz w:val="36"/>
          <w:szCs w:val="36"/>
        </w:rPr>
        <w:t>试卷归档规范要求</w:t>
      </w:r>
    </w:p>
    <w:p w14:paraId="41A4AFB1">
      <w:pPr>
        <w:spacing w:line="380" w:lineRule="exact"/>
        <w:ind w:firstLine="594" w:firstLineChars="198"/>
        <w:jc w:val="center"/>
        <w:rPr>
          <w:rFonts w:ascii="宋体" w:hAnsi="宋体"/>
          <w:sz w:val="30"/>
          <w:szCs w:val="30"/>
        </w:rPr>
      </w:pPr>
    </w:p>
    <w:p w14:paraId="1C37ECEC">
      <w:pPr>
        <w:spacing w:line="440" w:lineRule="exact"/>
        <w:ind w:firstLine="554" w:firstLineChars="198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一、试卷归档要求</w:t>
      </w:r>
      <w:bookmarkStart w:id="0" w:name="_GoBack"/>
      <w:bookmarkEnd w:id="0"/>
    </w:p>
    <w:p w14:paraId="5C775530">
      <w:pPr>
        <w:spacing w:line="440" w:lineRule="exact"/>
        <w:ind w:firstLine="557" w:firstLineChars="198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（一）所有课程试卷均需归档。</w:t>
      </w:r>
    </w:p>
    <w:p w14:paraId="5044E6B8">
      <w:pPr>
        <w:spacing w:line="440" w:lineRule="exact"/>
        <w:ind w:firstLine="554" w:firstLineChars="198"/>
        <w:rPr>
          <w:rFonts w:ascii="仿宋_GB2312" w:eastAsia="仿宋_GB2312"/>
          <w:color w:val="000000" w:themeColor="text1"/>
          <w:sz w:val="28"/>
          <w:szCs w:val="28"/>
          <w:highlight w:val="none"/>
        </w:rPr>
      </w:pPr>
      <w:r>
        <w:rPr>
          <w:rFonts w:hint="eastAsia" w:ascii="仿宋_GB2312" w:eastAsia="仿宋_GB2312"/>
          <w:sz w:val="28"/>
          <w:szCs w:val="28"/>
        </w:rPr>
        <w:t>（二）试卷评阅后，按要求归档</w:t>
      </w:r>
      <w:r>
        <w:rPr>
          <w:rFonts w:hint="eastAsia" w:ascii="仿宋_GB2312" w:eastAsia="仿宋_GB2312"/>
          <w:color w:val="000000" w:themeColor="text1"/>
          <w:sz w:val="28"/>
          <w:szCs w:val="28"/>
          <w:highlight w:val="none"/>
        </w:rPr>
        <w:t>，归档时，主</w:t>
      </w:r>
      <w:r>
        <w:rPr>
          <w:rFonts w:hint="eastAsia" w:ascii="仿宋_GB2312" w:eastAsia="仿宋_GB2312"/>
          <w:color w:val="000000" w:themeColor="text1"/>
          <w:sz w:val="28"/>
          <w:szCs w:val="28"/>
          <w:highlight w:val="none"/>
          <w:lang w:eastAsia="zh-CN"/>
        </w:rPr>
        <w:t>修</w:t>
      </w:r>
      <w:r>
        <w:rPr>
          <w:rFonts w:hint="eastAsia" w:ascii="仿宋_GB2312" w:eastAsia="仿宋_GB2312"/>
          <w:color w:val="000000" w:themeColor="text1"/>
          <w:sz w:val="28"/>
          <w:szCs w:val="28"/>
          <w:highlight w:val="none"/>
        </w:rPr>
        <w:t>、辅修</w:t>
      </w:r>
      <w:r>
        <w:rPr>
          <w:rFonts w:hint="eastAsia" w:ascii="仿宋_GB2312" w:eastAsia="仿宋_GB2312"/>
          <w:color w:val="000000" w:themeColor="text1"/>
          <w:sz w:val="28"/>
          <w:szCs w:val="28"/>
          <w:highlight w:val="none"/>
          <w:lang w:eastAsia="zh-CN"/>
        </w:rPr>
        <w:t>、微专业</w:t>
      </w:r>
      <w:r>
        <w:rPr>
          <w:rFonts w:hint="eastAsia" w:ascii="仿宋_GB2312" w:eastAsia="仿宋_GB2312"/>
          <w:color w:val="000000" w:themeColor="text1"/>
          <w:sz w:val="28"/>
          <w:szCs w:val="28"/>
          <w:highlight w:val="none"/>
        </w:rPr>
        <w:t>期末考试试卷以教学班为单位归档，补（缓）考、重（补）修试卷以课程为单位归档。</w:t>
      </w:r>
    </w:p>
    <w:p w14:paraId="2D297894">
      <w:pPr>
        <w:spacing w:line="440" w:lineRule="exact"/>
        <w:ind w:firstLine="554" w:firstLineChars="198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（三）试卷归档材料</w:t>
      </w:r>
    </w:p>
    <w:p w14:paraId="11C33B70">
      <w:pPr>
        <w:spacing w:line="440" w:lineRule="exact"/>
        <w:ind w:firstLine="694" w:firstLineChars="248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</w:t>
      </w:r>
      <w:r>
        <w:rPr>
          <w:rFonts w:ascii="仿宋_GB2312" w:eastAsia="仿宋_GB2312"/>
          <w:sz w:val="28"/>
          <w:szCs w:val="28"/>
        </w:rPr>
        <w:t>.</w:t>
      </w:r>
      <w:r>
        <w:rPr>
          <w:rFonts w:hint="eastAsia" w:ascii="仿宋_GB2312" w:eastAsia="仿宋_GB2312"/>
          <w:sz w:val="28"/>
          <w:szCs w:val="28"/>
        </w:rPr>
        <w:t>笔试试卷归档材料依次为</w:t>
      </w:r>
    </w:p>
    <w:p w14:paraId="7F7BC90B">
      <w:pPr>
        <w:pStyle w:val="7"/>
        <w:spacing w:line="440" w:lineRule="exact"/>
        <w:ind w:firstLine="560"/>
        <w:rPr>
          <w:rFonts w:ascii="仿宋_GB2312" w:hAnsi="Times New Roman" w:eastAsia="仿宋_GB2312"/>
          <w:sz w:val="28"/>
          <w:szCs w:val="28"/>
        </w:rPr>
      </w:pPr>
      <w:r>
        <w:rPr>
          <w:rFonts w:hint="eastAsia" w:ascii="仿宋_GB2312" w:hAnsi="Times New Roman" w:eastAsia="仿宋_GB2312"/>
          <w:sz w:val="28"/>
          <w:szCs w:val="28"/>
        </w:rPr>
        <w:t>（</w:t>
      </w:r>
      <w:r>
        <w:rPr>
          <w:rFonts w:ascii="仿宋_GB2312" w:hAnsi="Times New Roman" w:eastAsia="仿宋_GB2312"/>
          <w:sz w:val="28"/>
          <w:szCs w:val="28"/>
        </w:rPr>
        <w:t>1</w:t>
      </w:r>
      <w:r>
        <w:rPr>
          <w:rFonts w:hint="eastAsia" w:ascii="仿宋_GB2312" w:hAnsi="Times New Roman" w:eastAsia="仿宋_GB2312"/>
          <w:sz w:val="28"/>
          <w:szCs w:val="28"/>
        </w:rPr>
        <w:t>）试题审批表：1份。</w:t>
      </w:r>
    </w:p>
    <w:p w14:paraId="3E4DD284">
      <w:pPr>
        <w:pStyle w:val="7"/>
        <w:spacing w:line="440" w:lineRule="exact"/>
        <w:ind w:firstLine="560"/>
        <w:rPr>
          <w:rFonts w:ascii="仿宋_GB2312" w:hAnsi="Times New Roman" w:eastAsia="仿宋_GB2312"/>
          <w:sz w:val="28"/>
          <w:szCs w:val="28"/>
        </w:rPr>
      </w:pPr>
      <w:r>
        <w:rPr>
          <w:rFonts w:hint="eastAsia" w:ascii="仿宋_GB2312" w:hAnsi="Times New Roman" w:eastAsia="仿宋_GB2312"/>
          <w:sz w:val="28"/>
          <w:szCs w:val="28"/>
        </w:rPr>
        <w:t>（</w:t>
      </w:r>
      <w:r>
        <w:rPr>
          <w:rFonts w:ascii="仿宋_GB2312" w:hAnsi="Times New Roman" w:eastAsia="仿宋_GB2312"/>
          <w:sz w:val="28"/>
          <w:szCs w:val="28"/>
        </w:rPr>
        <w:t>2</w:t>
      </w:r>
      <w:r>
        <w:rPr>
          <w:rFonts w:hint="eastAsia" w:ascii="仿宋_GB2312" w:hAnsi="Times New Roman" w:eastAsia="仿宋_GB2312"/>
          <w:sz w:val="28"/>
          <w:szCs w:val="28"/>
        </w:rPr>
        <w:t>）考场情况记录表：1份。</w:t>
      </w:r>
    </w:p>
    <w:p w14:paraId="41EC7677">
      <w:pPr>
        <w:pStyle w:val="7"/>
        <w:spacing w:line="440" w:lineRule="exact"/>
        <w:ind w:firstLine="560"/>
        <w:rPr>
          <w:rFonts w:ascii="仿宋_GB2312" w:hAnsi="Times New Roman" w:eastAsia="仿宋_GB2312"/>
          <w:spacing w:val="-8"/>
          <w:sz w:val="28"/>
          <w:szCs w:val="28"/>
        </w:rPr>
      </w:pPr>
      <w:r>
        <w:rPr>
          <w:rFonts w:hint="eastAsia" w:ascii="仿宋_GB2312" w:hAnsi="Times New Roman" w:eastAsia="仿宋_GB2312"/>
          <w:sz w:val="28"/>
          <w:szCs w:val="28"/>
        </w:rPr>
        <w:t>（</w:t>
      </w:r>
      <w:r>
        <w:rPr>
          <w:rFonts w:ascii="仿宋_GB2312" w:hAnsi="Times New Roman" w:eastAsia="仿宋_GB2312"/>
          <w:sz w:val="28"/>
          <w:szCs w:val="28"/>
        </w:rPr>
        <w:t>3</w:t>
      </w:r>
      <w:r>
        <w:rPr>
          <w:rFonts w:hint="eastAsia" w:ascii="仿宋_GB2312" w:hAnsi="Times New Roman" w:eastAsia="仿宋_GB2312"/>
          <w:sz w:val="28"/>
          <w:szCs w:val="28"/>
        </w:rPr>
        <w:t>）成绩登记表：1份。</w:t>
      </w:r>
      <w:r>
        <w:rPr>
          <w:rFonts w:hint="eastAsia" w:ascii="仿宋_GB2312" w:hAnsi="Times New Roman" w:eastAsia="仿宋_GB2312"/>
          <w:sz w:val="28"/>
          <w:szCs w:val="28"/>
          <w:lang w:val="en-US" w:eastAsia="zh-CN"/>
        </w:rPr>
        <w:t xml:space="preserve"> </w:t>
      </w:r>
    </w:p>
    <w:p w14:paraId="49AE7CA8">
      <w:pPr>
        <w:pStyle w:val="7"/>
        <w:spacing w:line="440" w:lineRule="exact"/>
        <w:ind w:firstLine="560"/>
        <w:rPr>
          <w:rFonts w:ascii="仿宋_GB2312" w:hAnsi="Times New Roman" w:eastAsia="仿宋_GB2312"/>
          <w:sz w:val="28"/>
          <w:szCs w:val="28"/>
        </w:rPr>
      </w:pPr>
      <w:r>
        <w:rPr>
          <w:rFonts w:hint="eastAsia" w:ascii="仿宋_GB2312" w:hAnsi="Times New Roman" w:eastAsia="仿宋_GB2312"/>
          <w:sz w:val="28"/>
          <w:szCs w:val="28"/>
        </w:rPr>
        <w:t>（</w:t>
      </w:r>
      <w:r>
        <w:rPr>
          <w:rFonts w:ascii="仿宋_GB2312" w:hAnsi="Times New Roman" w:eastAsia="仿宋_GB2312"/>
          <w:sz w:val="28"/>
          <w:szCs w:val="28"/>
        </w:rPr>
        <w:t>4</w:t>
      </w:r>
      <w:r>
        <w:rPr>
          <w:rFonts w:hint="eastAsia" w:ascii="仿宋_GB2312" w:hAnsi="Times New Roman" w:eastAsia="仿宋_GB2312"/>
          <w:sz w:val="28"/>
          <w:szCs w:val="28"/>
        </w:rPr>
        <w:t>）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试卷分析表</w:t>
      </w:r>
      <w:r>
        <w:rPr>
          <w:rFonts w:hint="eastAsia" w:ascii="仿宋_GB2312" w:hAnsi="Times New Roman" w:eastAsia="仿宋_GB2312"/>
          <w:sz w:val="28"/>
          <w:szCs w:val="28"/>
        </w:rPr>
        <w:t>：1份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。</w:t>
      </w:r>
    </w:p>
    <w:p w14:paraId="33692337">
      <w:pPr>
        <w:pStyle w:val="7"/>
        <w:spacing w:line="440" w:lineRule="exact"/>
        <w:ind w:firstLine="560"/>
        <w:rPr>
          <w:rFonts w:ascii="仿宋_GB2312" w:hAnsi="Times New Roman" w:eastAsia="仿宋_GB2312"/>
          <w:sz w:val="28"/>
          <w:szCs w:val="28"/>
        </w:rPr>
      </w:pPr>
      <w:r>
        <w:rPr>
          <w:rFonts w:hint="eastAsia" w:ascii="仿宋_GB2312" w:hAnsi="Times New Roman" w:eastAsia="仿宋_GB2312"/>
          <w:sz w:val="28"/>
          <w:szCs w:val="28"/>
        </w:rPr>
        <w:t>（</w:t>
      </w:r>
      <w:r>
        <w:rPr>
          <w:rFonts w:ascii="仿宋_GB2312" w:hAnsi="Times New Roman" w:eastAsia="仿宋_GB2312"/>
          <w:sz w:val="28"/>
          <w:szCs w:val="28"/>
        </w:rPr>
        <w:t>5</w:t>
      </w:r>
      <w:r>
        <w:rPr>
          <w:rFonts w:hint="eastAsia" w:ascii="仿宋_GB2312" w:hAnsi="Times New Roman" w:eastAsia="仿宋_GB2312"/>
          <w:sz w:val="28"/>
          <w:szCs w:val="28"/>
        </w:rPr>
        <w:t>）试卷样卷：1份。</w:t>
      </w:r>
    </w:p>
    <w:p w14:paraId="33A07490">
      <w:pPr>
        <w:pStyle w:val="7"/>
        <w:spacing w:line="440" w:lineRule="exact"/>
        <w:ind w:firstLine="560"/>
        <w:rPr>
          <w:rFonts w:ascii="仿宋_GB2312" w:hAnsi="Times New Roman" w:eastAsia="仿宋_GB2312"/>
          <w:sz w:val="28"/>
          <w:szCs w:val="28"/>
        </w:rPr>
      </w:pPr>
      <w:r>
        <w:rPr>
          <w:rFonts w:hint="eastAsia" w:ascii="仿宋_GB2312" w:hAnsi="Times New Roman" w:eastAsia="仿宋_GB2312"/>
          <w:sz w:val="28"/>
          <w:szCs w:val="28"/>
        </w:rPr>
        <w:t>（6）</w:t>
      </w:r>
      <w:r>
        <w:rPr>
          <w:rFonts w:hint="eastAsia" w:ascii="仿宋_GB2312" w:hAnsi="Times New Roman" w:eastAsia="仿宋_GB2312"/>
          <w:spacing w:val="-8"/>
          <w:sz w:val="28"/>
          <w:szCs w:val="28"/>
        </w:rPr>
        <w:t>参考答案和评分标准</w:t>
      </w:r>
      <w:r>
        <w:rPr>
          <w:rFonts w:hint="eastAsia" w:ascii="仿宋_GB2312" w:hAnsi="Times New Roman" w:eastAsia="仿宋_GB2312"/>
          <w:sz w:val="28"/>
          <w:szCs w:val="28"/>
        </w:rPr>
        <w:t>：1份</w:t>
      </w:r>
      <w:r>
        <w:rPr>
          <w:rFonts w:hint="eastAsia" w:ascii="仿宋_GB2312" w:hAnsi="Times New Roman" w:eastAsia="仿宋_GB2312"/>
          <w:spacing w:val="-8"/>
          <w:sz w:val="28"/>
          <w:szCs w:val="28"/>
        </w:rPr>
        <w:t>。</w:t>
      </w:r>
    </w:p>
    <w:p w14:paraId="20ABA93D">
      <w:pPr>
        <w:pStyle w:val="7"/>
        <w:spacing w:line="440" w:lineRule="exact"/>
        <w:ind w:firstLine="560"/>
        <w:rPr>
          <w:rFonts w:ascii="仿宋_GB2312" w:hAnsi="Times New Roman" w:eastAsia="仿宋_GB2312"/>
          <w:color w:val="auto"/>
          <w:sz w:val="28"/>
          <w:szCs w:val="28"/>
        </w:rPr>
      </w:pPr>
      <w:r>
        <w:rPr>
          <w:rFonts w:hint="eastAsia" w:ascii="仿宋_GB2312" w:hAnsi="Times New Roman" w:eastAsia="仿宋_GB2312"/>
          <w:sz w:val="28"/>
          <w:szCs w:val="28"/>
        </w:rPr>
        <w:t>（</w:t>
      </w:r>
      <w:r>
        <w:rPr>
          <w:rFonts w:ascii="仿宋_GB2312" w:hAnsi="Times New Roman" w:eastAsia="仿宋_GB2312"/>
          <w:sz w:val="28"/>
          <w:szCs w:val="28"/>
        </w:rPr>
        <w:t>7</w:t>
      </w:r>
      <w:r>
        <w:rPr>
          <w:rFonts w:hint="eastAsia" w:ascii="仿宋_GB2312" w:hAnsi="Times New Roman" w:eastAsia="仿宋_GB2312"/>
          <w:sz w:val="28"/>
          <w:szCs w:val="28"/>
        </w:rPr>
        <w:t>）试卷或答题纸（答题卡）。按学号顺序排列，试卷或答题纸（答</w:t>
      </w:r>
      <w:r>
        <w:rPr>
          <w:rFonts w:hint="eastAsia" w:ascii="仿宋_GB2312" w:hAnsi="Times New Roman" w:eastAsia="仿宋_GB2312"/>
          <w:color w:val="auto"/>
          <w:sz w:val="28"/>
          <w:szCs w:val="28"/>
        </w:rPr>
        <w:t>题卡）与成绩登记表的排序保持一致。</w:t>
      </w:r>
    </w:p>
    <w:p w14:paraId="71F421B0">
      <w:pPr>
        <w:pStyle w:val="7"/>
        <w:spacing w:line="440" w:lineRule="exact"/>
        <w:ind w:firstLine="700" w:firstLineChars="250"/>
        <w:rPr>
          <w:rFonts w:ascii="仿宋_GB2312" w:hAnsi="Times New Roman" w:eastAsia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Times New Roman" w:eastAsia="仿宋_GB2312"/>
          <w:color w:val="auto"/>
          <w:sz w:val="28"/>
          <w:szCs w:val="28"/>
          <w:highlight w:val="none"/>
        </w:rPr>
        <w:t>2</w:t>
      </w:r>
      <w:r>
        <w:rPr>
          <w:rFonts w:ascii="仿宋_GB2312" w:hAnsi="Times New Roman" w:eastAsia="仿宋_GB2312"/>
          <w:color w:val="auto"/>
          <w:sz w:val="28"/>
          <w:szCs w:val="28"/>
          <w:highlight w:val="none"/>
        </w:rPr>
        <w:t>.</w:t>
      </w:r>
      <w:r>
        <w:rPr>
          <w:rFonts w:hint="eastAsia" w:ascii="仿宋_GB2312" w:hAnsi="Times New Roman" w:eastAsia="仿宋_GB2312"/>
          <w:color w:val="auto"/>
          <w:sz w:val="28"/>
          <w:szCs w:val="28"/>
          <w:highlight w:val="none"/>
        </w:rPr>
        <w:t>机试试卷</w:t>
      </w:r>
      <w:r>
        <w:rPr>
          <w:rFonts w:hint="eastAsia" w:ascii="仿宋_GB2312" w:eastAsia="仿宋_GB2312"/>
          <w:color w:val="auto"/>
          <w:sz w:val="28"/>
          <w:szCs w:val="28"/>
          <w:highlight w:val="none"/>
        </w:rPr>
        <w:t>归档材料依次为</w:t>
      </w:r>
    </w:p>
    <w:p w14:paraId="6AC85109">
      <w:pPr>
        <w:pStyle w:val="7"/>
        <w:spacing w:line="440" w:lineRule="exact"/>
        <w:ind w:firstLine="560"/>
        <w:rPr>
          <w:rFonts w:ascii="仿宋_GB2312" w:hAnsi="Times New Roman" w:eastAsia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Times New Roman" w:eastAsia="仿宋_GB2312"/>
          <w:color w:val="auto"/>
          <w:sz w:val="28"/>
          <w:szCs w:val="28"/>
          <w:highlight w:val="none"/>
        </w:rPr>
        <w:t>（</w:t>
      </w:r>
      <w:r>
        <w:rPr>
          <w:rFonts w:ascii="仿宋_GB2312" w:hAnsi="Times New Roman" w:eastAsia="仿宋_GB2312"/>
          <w:color w:val="auto"/>
          <w:sz w:val="28"/>
          <w:szCs w:val="28"/>
          <w:highlight w:val="none"/>
        </w:rPr>
        <w:t>1</w:t>
      </w:r>
      <w:r>
        <w:rPr>
          <w:rFonts w:hint="eastAsia" w:ascii="仿宋_GB2312" w:hAnsi="Times New Roman" w:eastAsia="仿宋_GB2312"/>
          <w:color w:val="auto"/>
          <w:sz w:val="28"/>
          <w:szCs w:val="28"/>
          <w:highlight w:val="none"/>
        </w:rPr>
        <w:t>）试题审批表：1份。</w:t>
      </w:r>
    </w:p>
    <w:p w14:paraId="5C984E64">
      <w:pPr>
        <w:pStyle w:val="7"/>
        <w:spacing w:line="440" w:lineRule="exact"/>
        <w:ind w:firstLine="560"/>
        <w:rPr>
          <w:rFonts w:ascii="仿宋_GB2312" w:hAnsi="Times New Roman" w:eastAsia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Times New Roman" w:eastAsia="仿宋_GB2312"/>
          <w:color w:val="auto"/>
          <w:sz w:val="28"/>
          <w:szCs w:val="28"/>
          <w:highlight w:val="none"/>
        </w:rPr>
        <w:t>（</w:t>
      </w:r>
      <w:r>
        <w:rPr>
          <w:rFonts w:ascii="仿宋_GB2312" w:hAnsi="Times New Roman" w:eastAsia="仿宋_GB2312"/>
          <w:color w:val="auto"/>
          <w:sz w:val="28"/>
          <w:szCs w:val="28"/>
          <w:highlight w:val="none"/>
        </w:rPr>
        <w:t>2</w:t>
      </w:r>
      <w:r>
        <w:rPr>
          <w:rFonts w:hint="eastAsia" w:ascii="仿宋_GB2312" w:hAnsi="Times New Roman" w:eastAsia="仿宋_GB2312"/>
          <w:color w:val="auto"/>
          <w:sz w:val="28"/>
          <w:szCs w:val="28"/>
          <w:highlight w:val="none"/>
        </w:rPr>
        <w:t>）考场情况记录表：1份。</w:t>
      </w:r>
    </w:p>
    <w:p w14:paraId="19F68BD8">
      <w:pPr>
        <w:pStyle w:val="7"/>
        <w:spacing w:line="440" w:lineRule="exact"/>
        <w:ind w:firstLine="560"/>
        <w:rPr>
          <w:rFonts w:ascii="仿宋_GB2312" w:hAnsi="Times New Roman" w:eastAsia="仿宋_GB2312"/>
          <w:color w:val="auto"/>
          <w:spacing w:val="-8"/>
          <w:sz w:val="28"/>
          <w:szCs w:val="28"/>
          <w:highlight w:val="none"/>
        </w:rPr>
      </w:pPr>
      <w:r>
        <w:rPr>
          <w:rFonts w:hint="eastAsia" w:ascii="仿宋_GB2312" w:hAnsi="Times New Roman" w:eastAsia="仿宋_GB2312"/>
          <w:color w:val="auto"/>
          <w:sz w:val="28"/>
          <w:szCs w:val="28"/>
          <w:highlight w:val="none"/>
        </w:rPr>
        <w:t>（</w:t>
      </w:r>
      <w:r>
        <w:rPr>
          <w:rFonts w:ascii="仿宋_GB2312" w:hAnsi="Times New Roman" w:eastAsia="仿宋_GB2312"/>
          <w:color w:val="auto"/>
          <w:sz w:val="28"/>
          <w:szCs w:val="28"/>
          <w:highlight w:val="none"/>
        </w:rPr>
        <w:t>3</w:t>
      </w:r>
      <w:r>
        <w:rPr>
          <w:rFonts w:hint="eastAsia" w:ascii="仿宋_GB2312" w:hAnsi="Times New Roman" w:eastAsia="仿宋_GB2312"/>
          <w:color w:val="auto"/>
          <w:sz w:val="28"/>
          <w:szCs w:val="28"/>
          <w:highlight w:val="none"/>
        </w:rPr>
        <w:t>）成绩登记表：1份。</w:t>
      </w:r>
    </w:p>
    <w:p w14:paraId="516BFEDF">
      <w:pPr>
        <w:pStyle w:val="7"/>
        <w:spacing w:line="440" w:lineRule="exact"/>
        <w:ind w:firstLine="560"/>
        <w:rPr>
          <w:rFonts w:ascii="仿宋_GB2312" w:hAnsi="Times New Roman" w:eastAsia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Times New Roman" w:eastAsia="仿宋_GB2312"/>
          <w:color w:val="auto"/>
          <w:sz w:val="28"/>
          <w:szCs w:val="28"/>
          <w:highlight w:val="none"/>
        </w:rPr>
        <w:t>（</w:t>
      </w:r>
      <w:r>
        <w:rPr>
          <w:rFonts w:ascii="仿宋_GB2312" w:hAnsi="Times New Roman" w:eastAsia="仿宋_GB2312"/>
          <w:color w:val="auto"/>
          <w:sz w:val="28"/>
          <w:szCs w:val="28"/>
          <w:highlight w:val="none"/>
        </w:rPr>
        <w:t>4</w:t>
      </w:r>
      <w:r>
        <w:rPr>
          <w:rFonts w:hint="eastAsia" w:ascii="仿宋_GB2312" w:hAnsi="Times New Roman" w:eastAsia="仿宋_GB2312"/>
          <w:color w:val="auto"/>
          <w:sz w:val="28"/>
          <w:szCs w:val="28"/>
          <w:highlight w:val="none"/>
        </w:rPr>
        <w:t>）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试卷分析表</w:t>
      </w:r>
      <w:r>
        <w:rPr>
          <w:rFonts w:hint="eastAsia" w:ascii="仿宋_GB2312" w:hAnsi="Times New Roman" w:eastAsia="仿宋_GB2312"/>
          <w:color w:val="auto"/>
          <w:sz w:val="28"/>
          <w:szCs w:val="28"/>
          <w:highlight w:val="none"/>
        </w:rPr>
        <w:t>：1份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。</w:t>
      </w:r>
    </w:p>
    <w:p w14:paraId="1F68D8CA">
      <w:pPr>
        <w:pStyle w:val="7"/>
        <w:spacing w:line="440" w:lineRule="exact"/>
        <w:ind w:firstLine="560"/>
        <w:rPr>
          <w:rFonts w:ascii="仿宋_GB2312" w:hAnsi="Times New Roman" w:eastAsia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Times New Roman" w:eastAsia="仿宋_GB2312"/>
          <w:color w:val="auto"/>
          <w:sz w:val="28"/>
          <w:szCs w:val="28"/>
          <w:highlight w:val="none"/>
        </w:rPr>
        <w:t>（</w:t>
      </w:r>
      <w:r>
        <w:rPr>
          <w:rFonts w:ascii="仿宋_GB2312" w:hAnsi="Times New Roman" w:eastAsia="仿宋_GB2312"/>
          <w:color w:val="auto"/>
          <w:sz w:val="28"/>
          <w:szCs w:val="28"/>
          <w:highlight w:val="none"/>
        </w:rPr>
        <w:t>5</w:t>
      </w:r>
      <w:r>
        <w:rPr>
          <w:rFonts w:hint="eastAsia" w:ascii="仿宋_GB2312" w:hAnsi="Times New Roman" w:eastAsia="仿宋_GB2312"/>
          <w:color w:val="auto"/>
          <w:sz w:val="28"/>
          <w:szCs w:val="28"/>
          <w:highlight w:val="none"/>
        </w:rPr>
        <w:t>）试卷样卷：1份。</w:t>
      </w:r>
    </w:p>
    <w:p w14:paraId="1A6920F2">
      <w:pPr>
        <w:pStyle w:val="7"/>
        <w:spacing w:line="440" w:lineRule="exact"/>
        <w:ind w:firstLine="560"/>
        <w:rPr>
          <w:rFonts w:ascii="仿宋_GB2312" w:hAnsi="Times New Roman" w:eastAsia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Times New Roman" w:eastAsia="仿宋_GB2312"/>
          <w:color w:val="auto"/>
          <w:sz w:val="28"/>
          <w:szCs w:val="28"/>
          <w:highlight w:val="none"/>
        </w:rPr>
        <w:t>（6）</w:t>
      </w:r>
      <w:r>
        <w:rPr>
          <w:rFonts w:hint="eastAsia" w:ascii="仿宋_GB2312" w:hAnsi="Times New Roman" w:eastAsia="仿宋_GB2312"/>
          <w:color w:val="auto"/>
          <w:spacing w:val="-8"/>
          <w:sz w:val="28"/>
          <w:szCs w:val="28"/>
          <w:highlight w:val="none"/>
        </w:rPr>
        <w:t>参考答案和评分标准</w:t>
      </w:r>
      <w:r>
        <w:rPr>
          <w:rFonts w:hint="eastAsia" w:ascii="仿宋_GB2312" w:hAnsi="Times New Roman" w:eastAsia="仿宋_GB2312"/>
          <w:color w:val="auto"/>
          <w:sz w:val="28"/>
          <w:szCs w:val="28"/>
          <w:highlight w:val="none"/>
        </w:rPr>
        <w:t>：1份</w:t>
      </w:r>
      <w:r>
        <w:rPr>
          <w:rFonts w:hint="eastAsia" w:ascii="仿宋_GB2312" w:hAnsi="Times New Roman" w:eastAsia="仿宋_GB2312"/>
          <w:color w:val="auto"/>
          <w:spacing w:val="-8"/>
          <w:sz w:val="28"/>
          <w:szCs w:val="28"/>
          <w:highlight w:val="none"/>
        </w:rPr>
        <w:t>。</w:t>
      </w:r>
    </w:p>
    <w:p w14:paraId="3656776D">
      <w:pPr>
        <w:pStyle w:val="7"/>
        <w:spacing w:line="440" w:lineRule="exact"/>
        <w:ind w:firstLine="560"/>
        <w:rPr>
          <w:rFonts w:ascii="仿宋_GB2312" w:hAnsi="Times New Roman" w:eastAsia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Times New Roman" w:eastAsia="仿宋_GB2312"/>
          <w:color w:val="auto"/>
          <w:sz w:val="28"/>
          <w:szCs w:val="28"/>
          <w:highlight w:val="none"/>
        </w:rPr>
        <w:t>（</w:t>
      </w:r>
      <w:r>
        <w:rPr>
          <w:rFonts w:ascii="仿宋_GB2312" w:hAnsi="Times New Roman" w:eastAsia="仿宋_GB2312"/>
          <w:color w:val="auto"/>
          <w:sz w:val="28"/>
          <w:szCs w:val="28"/>
          <w:highlight w:val="none"/>
        </w:rPr>
        <w:t>7</w:t>
      </w:r>
      <w:r>
        <w:rPr>
          <w:rFonts w:hint="eastAsia" w:ascii="仿宋_GB2312" w:hAnsi="Times New Roman" w:eastAsia="仿宋_GB2312"/>
          <w:color w:val="auto"/>
          <w:sz w:val="28"/>
          <w:szCs w:val="28"/>
          <w:highlight w:val="none"/>
        </w:rPr>
        <w:t>）以电子文档保存的学生答卷，用光盘刻录，光盘以“课程名称+班级名称”命名，每份机试的答卷以“学生姓名”命名。</w:t>
      </w:r>
    </w:p>
    <w:p w14:paraId="264D504F">
      <w:pPr>
        <w:pStyle w:val="7"/>
        <w:spacing w:line="440" w:lineRule="exact"/>
        <w:ind w:firstLine="700" w:firstLineChars="250"/>
        <w:rPr>
          <w:rFonts w:ascii="仿宋_GB2312" w:hAnsi="Times New Roman" w:eastAsia="仿宋_GB2312"/>
          <w:color w:val="auto"/>
          <w:sz w:val="28"/>
          <w:szCs w:val="28"/>
          <w:highlight w:val="none"/>
        </w:rPr>
      </w:pPr>
      <w:r>
        <w:rPr>
          <w:rFonts w:ascii="仿宋_GB2312" w:hAnsi="Times New Roman" w:eastAsia="仿宋_GB2312"/>
          <w:color w:val="auto"/>
          <w:sz w:val="28"/>
          <w:szCs w:val="28"/>
          <w:highlight w:val="none"/>
        </w:rPr>
        <w:t>3.</w:t>
      </w:r>
      <w:r>
        <w:rPr>
          <w:rFonts w:hint="eastAsia" w:ascii="仿宋_GB2312" w:hAnsi="Times New Roman" w:eastAsia="仿宋_GB2312"/>
          <w:color w:val="auto"/>
          <w:sz w:val="28"/>
          <w:szCs w:val="28"/>
          <w:highlight w:val="none"/>
        </w:rPr>
        <w:t>笔试和机试相结合的试卷</w:t>
      </w:r>
      <w:r>
        <w:rPr>
          <w:rFonts w:hint="eastAsia" w:ascii="仿宋_GB2312" w:eastAsia="仿宋_GB2312"/>
          <w:color w:val="auto"/>
          <w:sz w:val="28"/>
          <w:szCs w:val="28"/>
          <w:highlight w:val="none"/>
        </w:rPr>
        <w:t>归档材料依次为</w:t>
      </w:r>
    </w:p>
    <w:p w14:paraId="520F6B53">
      <w:pPr>
        <w:pStyle w:val="7"/>
        <w:spacing w:line="440" w:lineRule="exact"/>
        <w:ind w:firstLine="560"/>
        <w:rPr>
          <w:rFonts w:ascii="仿宋_GB2312" w:hAnsi="Times New Roman" w:eastAsia="仿宋_GB2312"/>
          <w:color w:val="auto"/>
          <w:sz w:val="28"/>
          <w:szCs w:val="28"/>
        </w:rPr>
      </w:pPr>
      <w:r>
        <w:rPr>
          <w:rFonts w:hint="eastAsia" w:ascii="仿宋_GB2312" w:hAnsi="Times New Roman" w:eastAsia="仿宋_GB2312"/>
          <w:color w:val="auto"/>
          <w:sz w:val="28"/>
          <w:szCs w:val="28"/>
        </w:rPr>
        <w:t>（1）笔试部分按笔试试卷的要求归档。</w:t>
      </w:r>
    </w:p>
    <w:p w14:paraId="0F2F8223">
      <w:pPr>
        <w:pStyle w:val="7"/>
        <w:spacing w:line="440" w:lineRule="exact"/>
        <w:ind w:firstLine="560"/>
        <w:rPr>
          <w:rFonts w:ascii="仿宋_GB2312" w:hAnsi="Times New Roman" w:eastAsia="仿宋_GB2312"/>
          <w:color w:val="auto"/>
          <w:sz w:val="28"/>
          <w:szCs w:val="28"/>
        </w:rPr>
      </w:pPr>
      <w:r>
        <w:rPr>
          <w:rFonts w:hint="eastAsia" w:ascii="仿宋_GB2312" w:hAnsi="Times New Roman" w:eastAsia="仿宋_GB2312"/>
          <w:color w:val="auto"/>
          <w:sz w:val="28"/>
          <w:szCs w:val="28"/>
        </w:rPr>
        <w:t>（2）机试部分按机试试卷的要求归档。</w:t>
      </w:r>
    </w:p>
    <w:p w14:paraId="08CFE571">
      <w:pPr>
        <w:pStyle w:val="7"/>
        <w:spacing w:line="440" w:lineRule="exact"/>
        <w:ind w:firstLine="700" w:firstLineChars="250"/>
        <w:rPr>
          <w:rFonts w:ascii="仿宋_GB2312" w:hAnsi="Times New Roman" w:eastAsia="仿宋_GB2312"/>
          <w:color w:val="auto"/>
          <w:sz w:val="28"/>
          <w:szCs w:val="28"/>
        </w:rPr>
      </w:pPr>
      <w:r>
        <w:rPr>
          <w:rFonts w:hint="eastAsia" w:ascii="仿宋_GB2312" w:hAnsi="Times New Roman" w:eastAsia="仿宋_GB2312"/>
          <w:color w:val="auto"/>
          <w:sz w:val="28"/>
          <w:szCs w:val="28"/>
        </w:rPr>
        <w:t>4</w:t>
      </w:r>
      <w:r>
        <w:rPr>
          <w:rFonts w:ascii="仿宋_GB2312" w:hAnsi="Times New Roman" w:eastAsia="仿宋_GB2312"/>
          <w:color w:val="auto"/>
          <w:sz w:val="28"/>
          <w:szCs w:val="28"/>
        </w:rPr>
        <w:t>.</w:t>
      </w:r>
      <w:r>
        <w:rPr>
          <w:rFonts w:hint="eastAsia" w:ascii="仿宋_GB2312" w:hAnsi="Times New Roman" w:eastAsia="仿宋_GB2312"/>
          <w:color w:val="auto"/>
          <w:sz w:val="28"/>
          <w:szCs w:val="28"/>
        </w:rPr>
        <w:t>口试试卷</w:t>
      </w:r>
      <w:r>
        <w:rPr>
          <w:rFonts w:hint="eastAsia" w:ascii="仿宋_GB2312" w:eastAsia="仿宋_GB2312"/>
          <w:color w:val="auto"/>
          <w:sz w:val="28"/>
          <w:szCs w:val="28"/>
        </w:rPr>
        <w:t>归档材料依次为</w:t>
      </w:r>
    </w:p>
    <w:p w14:paraId="1421B9F2">
      <w:pPr>
        <w:pStyle w:val="7"/>
        <w:spacing w:line="440" w:lineRule="exact"/>
        <w:ind w:firstLine="560"/>
        <w:rPr>
          <w:rFonts w:ascii="仿宋_GB2312" w:hAnsi="Times New Roman" w:eastAsia="仿宋_GB2312"/>
          <w:color w:val="auto"/>
          <w:sz w:val="28"/>
          <w:szCs w:val="28"/>
        </w:rPr>
      </w:pPr>
      <w:r>
        <w:rPr>
          <w:rFonts w:hint="eastAsia" w:ascii="仿宋_GB2312" w:hAnsi="Times New Roman" w:eastAsia="仿宋_GB2312"/>
          <w:color w:val="auto"/>
          <w:sz w:val="28"/>
          <w:szCs w:val="28"/>
        </w:rPr>
        <w:t>（1）试卷样题：口试内容、评分标准：1份。</w:t>
      </w:r>
    </w:p>
    <w:p w14:paraId="0C574F25">
      <w:pPr>
        <w:pStyle w:val="7"/>
        <w:spacing w:line="440" w:lineRule="exact"/>
        <w:ind w:firstLine="560"/>
        <w:rPr>
          <w:rFonts w:ascii="仿宋_GB2312" w:hAnsi="Times New Roman" w:eastAsia="仿宋_GB2312"/>
          <w:color w:val="auto"/>
          <w:sz w:val="28"/>
          <w:szCs w:val="28"/>
        </w:rPr>
      </w:pPr>
      <w:r>
        <w:rPr>
          <w:rFonts w:hint="eastAsia" w:ascii="仿宋_GB2312" w:hAnsi="Times New Roman" w:eastAsia="仿宋_GB2312"/>
          <w:color w:val="auto"/>
          <w:sz w:val="28"/>
          <w:szCs w:val="28"/>
        </w:rPr>
        <w:t>（2）考场情况记录表：1份。</w:t>
      </w:r>
    </w:p>
    <w:p w14:paraId="3259B1FE">
      <w:pPr>
        <w:pStyle w:val="7"/>
        <w:spacing w:line="440" w:lineRule="exact"/>
        <w:ind w:firstLine="198" w:firstLineChars="71"/>
        <w:rPr>
          <w:rFonts w:ascii="仿宋_GB2312" w:hAnsi="Times New Roman" w:eastAsia="仿宋_GB2312"/>
          <w:color w:val="auto"/>
          <w:sz w:val="28"/>
          <w:szCs w:val="28"/>
        </w:rPr>
      </w:pPr>
      <w:r>
        <w:rPr>
          <w:rFonts w:hint="eastAsia" w:ascii="仿宋_GB2312" w:hAnsi="Times New Roman" w:eastAsia="仿宋_GB2312"/>
          <w:color w:val="auto"/>
          <w:sz w:val="28"/>
          <w:szCs w:val="28"/>
        </w:rPr>
        <w:t xml:space="preserve"> </w:t>
      </w:r>
      <w:r>
        <w:rPr>
          <w:rFonts w:ascii="仿宋_GB2312" w:hAnsi="Times New Roman" w:eastAsia="仿宋_GB2312"/>
          <w:color w:val="auto"/>
          <w:sz w:val="28"/>
          <w:szCs w:val="28"/>
        </w:rPr>
        <w:t xml:space="preserve">  </w:t>
      </w:r>
      <w:r>
        <w:rPr>
          <w:rFonts w:hint="eastAsia" w:ascii="仿宋_GB2312" w:hAnsi="Times New Roman" w:eastAsia="仿宋_GB2312"/>
          <w:color w:val="auto"/>
          <w:sz w:val="28"/>
          <w:szCs w:val="28"/>
        </w:rPr>
        <w:t>（3）试卷分析表：1份。</w:t>
      </w:r>
    </w:p>
    <w:p w14:paraId="254345E9">
      <w:pPr>
        <w:pStyle w:val="7"/>
        <w:spacing w:line="440" w:lineRule="exact"/>
        <w:ind w:firstLine="560"/>
        <w:rPr>
          <w:rFonts w:hint="eastAsia" w:ascii="仿宋_GB2312" w:hAnsi="Times New Roman" w:eastAsia="仿宋_GB2312"/>
          <w:color w:val="auto"/>
          <w:sz w:val="28"/>
          <w:szCs w:val="28"/>
        </w:rPr>
      </w:pPr>
      <w:r>
        <w:rPr>
          <w:rFonts w:hint="eastAsia" w:ascii="仿宋_GB2312" w:hAnsi="Times New Roman" w:eastAsia="仿宋_GB2312"/>
          <w:color w:val="auto"/>
          <w:sz w:val="28"/>
          <w:szCs w:val="28"/>
        </w:rPr>
        <w:t>（4）成绩登记表：1份。</w:t>
      </w:r>
    </w:p>
    <w:p w14:paraId="0C542D21">
      <w:pPr>
        <w:pStyle w:val="7"/>
        <w:spacing w:line="440" w:lineRule="exact"/>
        <w:ind w:firstLine="560"/>
        <w:rPr>
          <w:rFonts w:ascii="仿宋_GB2312" w:hAnsi="Times New Roman" w:eastAsia="仿宋_GB2312"/>
          <w:color w:val="auto"/>
          <w:sz w:val="28"/>
          <w:szCs w:val="28"/>
        </w:rPr>
      </w:pPr>
      <w:r>
        <w:rPr>
          <w:rFonts w:hint="eastAsia" w:ascii="仿宋_GB2312" w:hAnsi="Times New Roman" w:eastAsia="仿宋_GB2312"/>
          <w:color w:val="auto"/>
          <w:sz w:val="28"/>
          <w:szCs w:val="28"/>
        </w:rPr>
        <w:t>（5）学生作答的简要记录（</w:t>
      </w:r>
      <w:r>
        <w:rPr>
          <w:rFonts w:hint="eastAsia" w:ascii="仿宋_GB2312" w:hAnsi="Times New Roman" w:eastAsia="仿宋_GB2312"/>
          <w:color w:val="auto"/>
          <w:sz w:val="28"/>
          <w:szCs w:val="28"/>
          <w:lang w:val="en-US" w:eastAsia="zh-CN"/>
        </w:rPr>
        <w:t>使用《广东外语外贸大学南国商学院</w:t>
      </w:r>
      <w:r>
        <w:rPr>
          <w:rFonts w:hint="eastAsia" w:ascii="仿宋_GB2312" w:hAnsi="Times New Roman" w:eastAsia="仿宋_GB2312"/>
          <w:color w:val="auto"/>
          <w:sz w:val="28"/>
          <w:szCs w:val="28"/>
          <w:lang w:eastAsia="zh-CN"/>
        </w:rPr>
        <w:t>口试</w:t>
      </w:r>
      <w:r>
        <w:rPr>
          <w:rFonts w:hint="eastAsia" w:ascii="仿宋_GB2312" w:hAnsi="Times New Roman" w:eastAsia="仿宋_GB2312"/>
          <w:color w:val="auto"/>
          <w:sz w:val="28"/>
          <w:szCs w:val="28"/>
        </w:rPr>
        <w:t>记录纸</w:t>
      </w:r>
      <w:r>
        <w:rPr>
          <w:rFonts w:hint="eastAsia" w:ascii="仿宋_GB2312" w:hAnsi="Times New Roman" w:eastAsia="仿宋_GB2312"/>
          <w:color w:val="auto"/>
          <w:sz w:val="28"/>
          <w:szCs w:val="28"/>
          <w:lang w:eastAsia="zh-CN"/>
        </w:rPr>
        <w:t>模板》</w:t>
      </w:r>
      <w:r>
        <w:rPr>
          <w:rFonts w:hint="eastAsia" w:ascii="仿宋_GB2312" w:hAnsi="Times New Roman" w:eastAsia="仿宋_GB2312"/>
          <w:color w:val="auto"/>
          <w:sz w:val="28"/>
          <w:szCs w:val="28"/>
        </w:rPr>
        <w:t>）。</w:t>
      </w:r>
    </w:p>
    <w:p w14:paraId="36EF9C31">
      <w:pPr>
        <w:pStyle w:val="7"/>
        <w:spacing w:line="440" w:lineRule="exact"/>
        <w:ind w:firstLine="700" w:firstLineChars="250"/>
        <w:rPr>
          <w:rFonts w:ascii="仿宋_GB2312" w:hAnsi="Times New Roman" w:eastAsia="仿宋_GB2312"/>
          <w:color w:val="auto"/>
          <w:sz w:val="28"/>
          <w:szCs w:val="28"/>
        </w:rPr>
      </w:pPr>
      <w:r>
        <w:rPr>
          <w:rFonts w:hint="eastAsia" w:ascii="仿宋_GB2312" w:hAnsi="Times New Roman" w:eastAsia="仿宋_GB2312"/>
          <w:color w:val="auto"/>
          <w:sz w:val="28"/>
          <w:szCs w:val="28"/>
        </w:rPr>
        <w:t>5</w:t>
      </w:r>
      <w:r>
        <w:rPr>
          <w:rFonts w:ascii="仿宋_GB2312" w:hAnsi="Times New Roman" w:eastAsia="仿宋_GB2312"/>
          <w:color w:val="auto"/>
          <w:sz w:val="28"/>
          <w:szCs w:val="28"/>
        </w:rPr>
        <w:t>.</w:t>
      </w:r>
      <w:r>
        <w:rPr>
          <w:rFonts w:hint="eastAsia" w:ascii="仿宋_GB2312" w:hAnsi="Times New Roman" w:eastAsia="仿宋_GB2312"/>
          <w:color w:val="auto"/>
          <w:sz w:val="28"/>
          <w:szCs w:val="28"/>
        </w:rPr>
        <w:t>论文</w:t>
      </w:r>
      <w:r>
        <w:rPr>
          <w:rFonts w:hint="eastAsia" w:ascii="仿宋_GB2312" w:hAnsi="Times New Roman" w:eastAsia="仿宋_GB2312"/>
          <w:color w:val="auto"/>
          <w:sz w:val="28"/>
          <w:szCs w:val="28"/>
          <w:lang w:val="en-US" w:eastAsia="zh-CN"/>
        </w:rPr>
        <w:t>/报告</w:t>
      </w:r>
      <w:r>
        <w:rPr>
          <w:rFonts w:hint="eastAsia" w:ascii="仿宋_GB2312" w:eastAsia="仿宋_GB2312"/>
          <w:color w:val="auto"/>
          <w:sz w:val="28"/>
          <w:szCs w:val="28"/>
        </w:rPr>
        <w:t>归档材料依次为</w:t>
      </w:r>
    </w:p>
    <w:p w14:paraId="033E43A7">
      <w:pPr>
        <w:pStyle w:val="7"/>
        <w:spacing w:line="440" w:lineRule="exact"/>
        <w:ind w:firstLine="560"/>
        <w:rPr>
          <w:rFonts w:ascii="仿宋_GB2312" w:hAnsi="Times New Roman" w:eastAsia="仿宋_GB2312"/>
          <w:color w:val="auto"/>
          <w:sz w:val="28"/>
          <w:szCs w:val="28"/>
        </w:rPr>
      </w:pPr>
      <w:r>
        <w:rPr>
          <w:rFonts w:hint="eastAsia" w:ascii="仿宋_GB2312" w:hAnsi="Times New Roman" w:eastAsia="仿宋_GB2312"/>
          <w:color w:val="auto"/>
          <w:sz w:val="28"/>
          <w:szCs w:val="28"/>
        </w:rPr>
        <w:t>（1）</w:t>
      </w:r>
      <w:r>
        <w:rPr>
          <w:rFonts w:hint="eastAsia" w:ascii="仿宋_GB2312" w:hAnsi="Times New Roman" w:eastAsia="仿宋_GB2312"/>
          <w:color w:val="auto"/>
          <w:sz w:val="28"/>
          <w:szCs w:val="28"/>
          <w:lang w:val="en-US" w:eastAsia="zh-CN"/>
        </w:rPr>
        <w:t>论文</w:t>
      </w:r>
      <w:r>
        <w:rPr>
          <w:rFonts w:hint="eastAsia" w:ascii="仿宋_GB2312" w:hAnsi="Times New Roman" w:eastAsia="仿宋_GB2312"/>
          <w:color w:val="auto"/>
          <w:sz w:val="28"/>
          <w:szCs w:val="28"/>
        </w:rPr>
        <w:t>样题：论文题目、评分标准：1份。</w:t>
      </w:r>
    </w:p>
    <w:p w14:paraId="2C72D3EF">
      <w:pPr>
        <w:pStyle w:val="7"/>
        <w:spacing w:line="440" w:lineRule="exact"/>
        <w:ind w:firstLine="299" w:firstLineChars="107"/>
        <w:rPr>
          <w:rFonts w:hint="eastAsia" w:ascii="仿宋_GB2312" w:hAnsi="Times New Roman" w:eastAsia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Times New Roman" w:eastAsia="仿宋_GB2312"/>
          <w:color w:val="auto"/>
          <w:sz w:val="28"/>
          <w:szCs w:val="28"/>
        </w:rPr>
        <w:t xml:space="preserve"> </w:t>
      </w:r>
      <w:r>
        <w:rPr>
          <w:rFonts w:ascii="仿宋_GB2312" w:hAnsi="Times New Roman" w:eastAsia="仿宋_GB2312"/>
          <w:color w:val="auto"/>
          <w:sz w:val="28"/>
          <w:szCs w:val="28"/>
        </w:rPr>
        <w:t xml:space="preserve"> </w:t>
      </w:r>
      <w:r>
        <w:rPr>
          <w:rFonts w:hint="eastAsia" w:ascii="仿宋_GB2312" w:hAnsi="Times New Roman" w:eastAsia="仿宋_GB2312"/>
          <w:color w:val="auto"/>
          <w:sz w:val="28"/>
          <w:szCs w:val="28"/>
        </w:rPr>
        <w:t>（</w:t>
      </w:r>
      <w:r>
        <w:rPr>
          <w:rFonts w:ascii="仿宋_GB2312" w:hAnsi="Times New Roman" w:eastAsia="仿宋_GB2312"/>
          <w:color w:val="auto"/>
          <w:sz w:val="28"/>
          <w:szCs w:val="28"/>
        </w:rPr>
        <w:t>2</w:t>
      </w:r>
      <w:r>
        <w:rPr>
          <w:rFonts w:hint="eastAsia" w:ascii="仿宋_GB2312" w:hAnsi="Times New Roman" w:eastAsia="仿宋_GB2312"/>
          <w:color w:val="auto"/>
          <w:sz w:val="28"/>
          <w:szCs w:val="28"/>
        </w:rPr>
        <w:t>）试卷分析报表：1份。</w:t>
      </w:r>
      <w:r>
        <w:rPr>
          <w:rFonts w:hint="eastAsia" w:ascii="仿宋_GB2312" w:hAnsi="Times New Roman" w:eastAsia="仿宋_GB2312"/>
          <w:color w:val="auto"/>
          <w:sz w:val="28"/>
          <w:szCs w:val="28"/>
          <w:lang w:val="en-US" w:eastAsia="zh-CN"/>
        </w:rPr>
        <w:t xml:space="preserve"> </w:t>
      </w:r>
    </w:p>
    <w:p w14:paraId="2A3A3F88">
      <w:pPr>
        <w:pStyle w:val="7"/>
        <w:spacing w:line="440" w:lineRule="exact"/>
        <w:ind w:firstLine="560"/>
        <w:rPr>
          <w:rFonts w:ascii="仿宋_GB2312" w:hAnsi="Times New Roman" w:eastAsia="仿宋_GB2312"/>
          <w:color w:val="auto"/>
          <w:sz w:val="28"/>
          <w:szCs w:val="28"/>
        </w:rPr>
      </w:pPr>
      <w:r>
        <w:rPr>
          <w:rFonts w:hint="eastAsia" w:ascii="仿宋_GB2312" w:hAnsi="Times New Roman" w:eastAsia="仿宋_GB2312"/>
          <w:color w:val="auto"/>
          <w:sz w:val="28"/>
          <w:szCs w:val="28"/>
        </w:rPr>
        <w:t>（</w:t>
      </w:r>
      <w:r>
        <w:rPr>
          <w:rFonts w:ascii="仿宋_GB2312" w:hAnsi="Times New Roman" w:eastAsia="仿宋_GB2312"/>
          <w:color w:val="auto"/>
          <w:sz w:val="28"/>
          <w:szCs w:val="28"/>
        </w:rPr>
        <w:t>3</w:t>
      </w:r>
      <w:r>
        <w:rPr>
          <w:rFonts w:hint="eastAsia" w:ascii="仿宋_GB2312" w:hAnsi="Times New Roman" w:eastAsia="仿宋_GB2312"/>
          <w:color w:val="auto"/>
          <w:sz w:val="28"/>
          <w:szCs w:val="28"/>
        </w:rPr>
        <w:t>）成绩登记表：1份。</w:t>
      </w:r>
    </w:p>
    <w:p w14:paraId="2D83EFD5">
      <w:pPr>
        <w:pStyle w:val="7"/>
        <w:spacing w:line="440" w:lineRule="exact"/>
        <w:ind w:firstLine="560"/>
        <w:rPr>
          <w:rFonts w:ascii="仿宋_GB2312" w:hAnsi="Times New Roman" w:eastAsia="仿宋_GB2312"/>
          <w:color w:val="auto"/>
          <w:sz w:val="28"/>
          <w:szCs w:val="28"/>
        </w:rPr>
      </w:pPr>
      <w:r>
        <w:rPr>
          <w:rFonts w:hint="eastAsia" w:ascii="仿宋_GB2312" w:hAnsi="Times New Roman" w:eastAsia="仿宋_GB2312"/>
          <w:color w:val="auto"/>
          <w:sz w:val="28"/>
          <w:szCs w:val="28"/>
        </w:rPr>
        <w:t>（4）学生论文原稿（</w:t>
      </w:r>
      <w:r>
        <w:rPr>
          <w:rFonts w:hint="eastAsia" w:ascii="仿宋_GB2312" w:hAnsi="Times New Roman" w:eastAsia="仿宋_GB2312"/>
          <w:color w:val="auto"/>
          <w:sz w:val="28"/>
          <w:szCs w:val="28"/>
          <w:lang w:val="en-US" w:eastAsia="zh-CN"/>
        </w:rPr>
        <w:t>使用《广东外语外贸大学南国商学院课程论文（报告）封面模板</w:t>
      </w:r>
      <w:r>
        <w:rPr>
          <w:rFonts w:hint="eastAsia" w:ascii="仿宋_GB2312" w:hAnsi="Times New Roman" w:eastAsia="仿宋_GB2312"/>
          <w:color w:val="auto"/>
          <w:sz w:val="28"/>
          <w:szCs w:val="28"/>
          <w:lang w:eastAsia="zh-CN"/>
        </w:rPr>
        <w:t>》</w:t>
      </w:r>
      <w:r>
        <w:rPr>
          <w:rFonts w:hint="eastAsia" w:ascii="仿宋_GB2312" w:hAnsi="Times New Roman" w:eastAsia="仿宋_GB2312"/>
          <w:color w:val="auto"/>
          <w:sz w:val="28"/>
          <w:szCs w:val="28"/>
        </w:rPr>
        <w:t>）</w:t>
      </w:r>
      <w:r>
        <w:rPr>
          <w:rFonts w:hint="eastAsia" w:ascii="仿宋_GB2312" w:hAnsi="Times New Roman" w:eastAsia="仿宋_GB2312"/>
          <w:color w:val="auto"/>
          <w:sz w:val="28"/>
          <w:szCs w:val="28"/>
          <w:lang w:eastAsia="zh-CN"/>
        </w:rPr>
        <w:t>；</w:t>
      </w:r>
      <w:r>
        <w:rPr>
          <w:rFonts w:hint="eastAsia" w:ascii="仿宋_GB2312" w:hAnsi="Times New Roman" w:eastAsia="仿宋_GB2312"/>
          <w:color w:val="auto"/>
          <w:sz w:val="28"/>
          <w:szCs w:val="28"/>
        </w:rPr>
        <w:t>论文以电子文档提交的，保存电子文档。</w:t>
      </w:r>
      <w:r>
        <w:rPr>
          <w:rFonts w:hint="eastAsia" w:ascii="仿宋_GB2312" w:hAnsi="Times New Roman" w:eastAsia="仿宋_GB2312"/>
          <w:color w:val="auto"/>
          <w:sz w:val="28"/>
          <w:szCs w:val="28"/>
          <w:lang w:eastAsia="zh-CN"/>
        </w:rPr>
        <w:t>（</w:t>
      </w:r>
      <w:r>
        <w:rPr>
          <w:rFonts w:hint="eastAsia" w:ascii="仿宋_GB2312" w:hAnsi="Times New Roman" w:eastAsia="仿宋_GB2312"/>
          <w:color w:val="auto"/>
          <w:sz w:val="28"/>
          <w:szCs w:val="28"/>
        </w:rPr>
        <w:t>以“课程名称+论文+班级名称”命名，每份电子版论文以“学生姓名”命名</w:t>
      </w:r>
      <w:r>
        <w:rPr>
          <w:rFonts w:hint="eastAsia" w:ascii="仿宋_GB2312" w:hAnsi="Times New Roman" w:eastAsia="仿宋_GB2312"/>
          <w:color w:val="auto"/>
          <w:sz w:val="28"/>
          <w:szCs w:val="28"/>
          <w:lang w:val="en-US" w:eastAsia="zh-CN"/>
        </w:rPr>
        <w:t>）</w:t>
      </w:r>
    </w:p>
    <w:p w14:paraId="4113AAC2">
      <w:pPr>
        <w:spacing w:line="440" w:lineRule="exact"/>
        <w:ind w:firstLine="554" w:firstLineChars="198"/>
        <w:rPr>
          <w:rFonts w:ascii="仿宋_GB2312" w:eastAsia="仿宋_GB2312"/>
          <w:color w:val="auto"/>
          <w:sz w:val="28"/>
          <w:szCs w:val="28"/>
        </w:rPr>
      </w:pPr>
      <w:r>
        <w:rPr>
          <w:rFonts w:hint="eastAsia" w:ascii="仿宋_GB2312" w:eastAsia="仿宋_GB2312"/>
          <w:color w:val="auto"/>
          <w:sz w:val="28"/>
          <w:szCs w:val="28"/>
        </w:rPr>
        <w:t>（三）与考核有关的资料，如平时学生提交的作业、考勤登记表等资料，由任课教师保存至学生毕业后</w:t>
      </w:r>
      <w:r>
        <w:rPr>
          <w:rFonts w:ascii="仿宋_GB2312" w:eastAsia="仿宋_GB2312"/>
          <w:color w:val="auto"/>
          <w:sz w:val="28"/>
          <w:szCs w:val="28"/>
        </w:rPr>
        <w:t>1</w:t>
      </w:r>
      <w:r>
        <w:rPr>
          <w:rFonts w:hint="eastAsia" w:ascii="仿宋_GB2312" w:eastAsia="仿宋_GB2312"/>
          <w:color w:val="auto"/>
          <w:sz w:val="28"/>
          <w:szCs w:val="28"/>
        </w:rPr>
        <w:t>年。</w:t>
      </w:r>
    </w:p>
    <w:p w14:paraId="1B9161FB">
      <w:pPr>
        <w:pStyle w:val="7"/>
        <w:spacing w:line="440" w:lineRule="exact"/>
        <w:ind w:firstLine="700" w:firstLineChars="250"/>
        <w:rPr>
          <w:rFonts w:ascii="仿宋_GB2312" w:hAnsi="Times New Roman" w:eastAsia="仿宋_GB2312"/>
          <w:color w:val="auto"/>
          <w:sz w:val="28"/>
          <w:szCs w:val="28"/>
        </w:rPr>
      </w:pPr>
      <w:r>
        <w:rPr>
          <w:rFonts w:hint="eastAsia" w:ascii="仿宋_GB2312" w:hAnsi="Times New Roman" w:eastAsia="仿宋_GB2312"/>
          <w:color w:val="auto"/>
          <w:sz w:val="28"/>
          <w:szCs w:val="28"/>
        </w:rPr>
        <w:t>二、装订规范</w:t>
      </w:r>
    </w:p>
    <w:p w14:paraId="21D1623A">
      <w:pPr>
        <w:pStyle w:val="7"/>
        <w:spacing w:line="440" w:lineRule="exact"/>
        <w:ind w:firstLine="618" w:firstLineChars="221"/>
        <w:rPr>
          <w:rFonts w:ascii="仿宋_GB2312" w:hAnsi="Times New Roman" w:eastAsia="仿宋_GB2312"/>
          <w:color w:val="auto"/>
          <w:sz w:val="28"/>
          <w:szCs w:val="28"/>
        </w:rPr>
      </w:pPr>
      <w:r>
        <w:rPr>
          <w:rFonts w:hint="eastAsia" w:ascii="仿宋_GB2312" w:hAnsi="Times New Roman" w:eastAsia="仿宋_GB2312"/>
          <w:color w:val="auto"/>
          <w:sz w:val="28"/>
          <w:szCs w:val="28"/>
        </w:rPr>
        <w:t>（一）纸质的试卷</w:t>
      </w:r>
    </w:p>
    <w:p w14:paraId="2F2E5F84">
      <w:pPr>
        <w:pStyle w:val="7"/>
        <w:spacing w:line="440" w:lineRule="exact"/>
        <w:ind w:firstLine="840" w:firstLineChars="300"/>
        <w:rPr>
          <w:rFonts w:ascii="仿宋_GB2312" w:hAnsi="Times New Roman" w:eastAsia="仿宋_GB2312"/>
          <w:color w:val="auto"/>
          <w:sz w:val="28"/>
          <w:szCs w:val="28"/>
        </w:rPr>
      </w:pPr>
      <w:r>
        <w:rPr>
          <w:rFonts w:hint="eastAsia" w:ascii="仿宋_GB2312" w:hAnsi="Times New Roman" w:eastAsia="仿宋_GB2312"/>
          <w:color w:val="auto"/>
          <w:sz w:val="28"/>
          <w:szCs w:val="28"/>
        </w:rPr>
        <w:t>1</w:t>
      </w:r>
      <w:r>
        <w:rPr>
          <w:rFonts w:ascii="仿宋_GB2312" w:hAnsi="Times New Roman" w:eastAsia="仿宋_GB2312"/>
          <w:color w:val="auto"/>
          <w:sz w:val="28"/>
          <w:szCs w:val="28"/>
        </w:rPr>
        <w:t>.</w:t>
      </w:r>
      <w:r>
        <w:rPr>
          <w:rFonts w:hint="eastAsia" w:ascii="仿宋_GB2312" w:hAnsi="Times New Roman" w:eastAsia="仿宋_GB2312"/>
          <w:color w:val="auto"/>
          <w:sz w:val="28"/>
          <w:szCs w:val="28"/>
        </w:rPr>
        <w:t>试卷装订统一使用学校印制的试卷封面。</w:t>
      </w:r>
      <w:r>
        <w:rPr>
          <w:rFonts w:ascii="仿宋_GB2312" w:hAnsi="Times New Roman" w:eastAsia="仿宋_GB2312"/>
          <w:color w:val="auto"/>
          <w:sz w:val="28"/>
          <w:szCs w:val="28"/>
        </w:rPr>
        <w:t xml:space="preserve"> </w:t>
      </w:r>
    </w:p>
    <w:p w14:paraId="26B6401B">
      <w:pPr>
        <w:pStyle w:val="7"/>
        <w:spacing w:line="440" w:lineRule="exact"/>
        <w:ind w:firstLine="840" w:firstLineChars="300"/>
        <w:rPr>
          <w:rFonts w:hint="eastAsia" w:ascii="仿宋_GB2312" w:hAnsi="Times New Roman" w:eastAsia="仿宋_GB2312"/>
          <w:color w:val="auto"/>
          <w:sz w:val="28"/>
          <w:szCs w:val="28"/>
        </w:rPr>
      </w:pPr>
      <w:r>
        <w:rPr>
          <w:rFonts w:hint="eastAsia" w:ascii="仿宋_GB2312" w:hAnsi="Times New Roman" w:eastAsia="仿宋_GB2312"/>
          <w:color w:val="auto"/>
          <w:sz w:val="28"/>
          <w:szCs w:val="28"/>
        </w:rPr>
        <w:t>2</w:t>
      </w:r>
      <w:r>
        <w:rPr>
          <w:rFonts w:ascii="仿宋_GB2312" w:hAnsi="Times New Roman" w:eastAsia="仿宋_GB2312"/>
          <w:color w:val="auto"/>
          <w:sz w:val="28"/>
          <w:szCs w:val="28"/>
        </w:rPr>
        <w:t>.</w:t>
      </w:r>
      <w:r>
        <w:rPr>
          <w:rFonts w:hint="eastAsia" w:ascii="仿宋_GB2312" w:hAnsi="Times New Roman" w:eastAsia="仿宋_GB2312"/>
          <w:color w:val="auto"/>
          <w:sz w:val="28"/>
          <w:szCs w:val="28"/>
        </w:rPr>
        <w:t>装订材料见</w:t>
      </w:r>
      <w:r>
        <w:rPr>
          <w:rFonts w:hint="eastAsia" w:ascii="仿宋_GB2312" w:eastAsia="仿宋_GB2312"/>
          <w:color w:val="auto"/>
          <w:sz w:val="28"/>
          <w:szCs w:val="28"/>
        </w:rPr>
        <w:t>笔试试卷归档材料及顺序</w:t>
      </w:r>
      <w:r>
        <w:rPr>
          <w:rFonts w:hint="eastAsia" w:ascii="仿宋_GB2312" w:eastAsia="仿宋_GB2312"/>
          <w:color w:val="auto"/>
          <w:sz w:val="28"/>
          <w:szCs w:val="28"/>
          <w:lang w:eastAsia="zh-CN"/>
        </w:rPr>
        <w:t>。</w:t>
      </w:r>
    </w:p>
    <w:p w14:paraId="31DB70A0">
      <w:pPr>
        <w:pStyle w:val="7"/>
        <w:spacing w:line="440" w:lineRule="exact"/>
        <w:ind w:firstLine="840" w:firstLineChars="300"/>
        <w:rPr>
          <w:rFonts w:ascii="仿宋_GB2312" w:hAnsi="Times New Roman" w:eastAsia="仿宋_GB2312"/>
          <w:color w:val="auto"/>
          <w:sz w:val="28"/>
          <w:szCs w:val="28"/>
        </w:rPr>
      </w:pPr>
      <w:r>
        <w:rPr>
          <w:rFonts w:ascii="仿宋_GB2312" w:hAnsi="Times New Roman" w:eastAsia="仿宋_GB2312"/>
          <w:color w:val="auto"/>
          <w:sz w:val="28"/>
          <w:szCs w:val="28"/>
        </w:rPr>
        <w:t>3.</w:t>
      </w:r>
      <w:r>
        <w:rPr>
          <w:rFonts w:hint="eastAsia" w:ascii="仿宋_GB2312" w:hAnsi="Times New Roman" w:eastAsia="仿宋_GB2312"/>
          <w:color w:val="auto"/>
          <w:sz w:val="28"/>
          <w:szCs w:val="28"/>
        </w:rPr>
        <w:t>在试卷左侧装订线指定位置打孔，使用白色装订线，左侧装订、</w:t>
      </w:r>
      <w:r>
        <w:rPr>
          <w:rFonts w:ascii="仿宋_GB2312" w:hAnsi="Times New Roman" w:eastAsia="仿宋_GB2312"/>
          <w:color w:val="auto"/>
          <w:sz w:val="28"/>
          <w:szCs w:val="28"/>
        </w:rPr>
        <w:t>整齐牢固，不掉页</w:t>
      </w:r>
      <w:r>
        <w:rPr>
          <w:rFonts w:hint="eastAsia" w:ascii="仿宋_GB2312" w:hAnsi="Times New Roman" w:eastAsia="仿宋_GB2312"/>
          <w:color w:val="auto"/>
          <w:sz w:val="28"/>
          <w:szCs w:val="28"/>
        </w:rPr>
        <w:t>。</w:t>
      </w:r>
    </w:p>
    <w:p w14:paraId="6045053D">
      <w:pPr>
        <w:pStyle w:val="7"/>
        <w:spacing w:line="440" w:lineRule="exact"/>
        <w:ind w:firstLine="840" w:firstLineChars="300"/>
        <w:rPr>
          <w:rFonts w:ascii="仿宋_GB2312" w:hAnsi="Times New Roman" w:eastAsia="仿宋_GB2312"/>
          <w:color w:val="auto"/>
          <w:sz w:val="28"/>
          <w:szCs w:val="28"/>
        </w:rPr>
      </w:pPr>
      <w:r>
        <w:rPr>
          <w:rFonts w:ascii="仿宋_GB2312" w:hAnsi="Times New Roman" w:eastAsia="仿宋_GB2312"/>
          <w:color w:val="auto"/>
          <w:sz w:val="28"/>
          <w:szCs w:val="28"/>
        </w:rPr>
        <w:t>4</w:t>
      </w:r>
      <w:r>
        <w:rPr>
          <w:rFonts w:hint="eastAsia" w:ascii="仿宋_GB2312" w:hAnsi="Times New Roman" w:eastAsia="仿宋_GB2312"/>
          <w:color w:val="auto"/>
          <w:sz w:val="28"/>
          <w:szCs w:val="28"/>
        </w:rPr>
        <w:t>.答题卡装入专用试卷袋内，附在教学班试卷册后。</w:t>
      </w:r>
      <w:r>
        <w:rPr>
          <w:rFonts w:ascii="仿宋_GB2312" w:hAnsi="Times New Roman" w:eastAsia="仿宋_GB2312"/>
          <w:color w:val="auto"/>
          <w:sz w:val="28"/>
          <w:szCs w:val="28"/>
        </w:rPr>
        <w:t xml:space="preserve"> </w:t>
      </w:r>
    </w:p>
    <w:p w14:paraId="4C24FB29">
      <w:pPr>
        <w:pStyle w:val="7"/>
        <w:spacing w:line="440" w:lineRule="exact"/>
        <w:ind w:firstLine="840" w:firstLineChars="300"/>
        <w:rPr>
          <w:rFonts w:ascii="仿宋_GB2312" w:hAnsi="Times New Roman" w:eastAsia="仿宋_GB2312"/>
          <w:color w:val="auto"/>
          <w:sz w:val="28"/>
          <w:szCs w:val="28"/>
        </w:rPr>
      </w:pPr>
      <w:r>
        <w:rPr>
          <w:rFonts w:ascii="仿宋_GB2312" w:hAnsi="Times New Roman" w:eastAsia="仿宋_GB2312"/>
          <w:color w:val="auto"/>
          <w:sz w:val="28"/>
          <w:szCs w:val="28"/>
        </w:rPr>
        <w:t>5.</w:t>
      </w:r>
      <w:r>
        <w:rPr>
          <w:rFonts w:hint="eastAsia" w:ascii="仿宋_GB2312" w:hAnsi="Times New Roman" w:eastAsia="仿宋_GB2312"/>
          <w:color w:val="auto"/>
          <w:sz w:val="28"/>
          <w:szCs w:val="28"/>
        </w:rPr>
        <w:t>论文试卷，纸质的论文按学号排序，装订成册</w:t>
      </w:r>
      <w:r>
        <w:rPr>
          <w:rFonts w:hint="eastAsia" w:ascii="仿宋_GB2312" w:hAnsi="Times New Roman" w:eastAsia="仿宋_GB2312"/>
          <w:color w:val="auto"/>
          <w:sz w:val="28"/>
          <w:szCs w:val="28"/>
          <w:lang w:eastAsia="zh-CN"/>
        </w:rPr>
        <w:t>或装入试卷袋内，</w:t>
      </w:r>
      <w:r>
        <w:rPr>
          <w:rFonts w:hint="eastAsia" w:ascii="仿宋_GB2312" w:hAnsi="Times New Roman" w:eastAsia="仿宋_GB2312"/>
          <w:color w:val="auto"/>
          <w:sz w:val="28"/>
          <w:szCs w:val="28"/>
        </w:rPr>
        <w:t>附上封面。</w:t>
      </w:r>
    </w:p>
    <w:p w14:paraId="38EA4ECC">
      <w:pPr>
        <w:pStyle w:val="7"/>
        <w:spacing w:line="440" w:lineRule="exact"/>
        <w:ind w:firstLine="560"/>
        <w:rPr>
          <w:rFonts w:ascii="仿宋_GB2312" w:hAnsi="Times New Roman" w:eastAsia="仿宋_GB2312"/>
          <w:color w:val="auto"/>
          <w:sz w:val="28"/>
          <w:szCs w:val="28"/>
        </w:rPr>
      </w:pPr>
      <w:r>
        <w:rPr>
          <w:rFonts w:hint="eastAsia" w:ascii="仿宋_GB2312" w:hAnsi="Times New Roman" w:eastAsia="仿宋_GB2312"/>
          <w:color w:val="auto"/>
          <w:sz w:val="28"/>
          <w:szCs w:val="28"/>
        </w:rPr>
        <w:t>（二）非纸质的试卷</w:t>
      </w:r>
    </w:p>
    <w:p w14:paraId="531DBC36">
      <w:pPr>
        <w:pStyle w:val="7"/>
        <w:spacing w:line="440" w:lineRule="exact"/>
        <w:ind w:firstLine="840" w:firstLineChars="300"/>
        <w:rPr>
          <w:rFonts w:hint="eastAsia" w:ascii="仿宋_GB2312" w:hAnsi="Times New Roman" w:eastAsia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Times New Roman" w:eastAsia="仿宋_GB2312"/>
          <w:color w:val="auto"/>
          <w:sz w:val="28"/>
          <w:szCs w:val="28"/>
        </w:rPr>
        <w:t>电子媒介</w:t>
      </w:r>
      <w:r>
        <w:rPr>
          <w:rFonts w:hint="eastAsia" w:ascii="仿宋_GB2312" w:hAnsi="Times New Roman" w:eastAsia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Times New Roman" w:eastAsia="仿宋_GB2312"/>
          <w:color w:val="auto"/>
          <w:sz w:val="28"/>
          <w:szCs w:val="28"/>
        </w:rPr>
        <w:t>如音</w:t>
      </w:r>
      <w:r>
        <w:rPr>
          <w:rFonts w:hint="eastAsia" w:ascii="仿宋_GB2312" w:hAnsi="Times New Roman" w:eastAsia="仿宋_GB2312"/>
          <w:color w:val="auto"/>
          <w:sz w:val="28"/>
          <w:szCs w:val="28"/>
          <w:lang w:eastAsia="zh-CN"/>
        </w:rPr>
        <w:t>频</w:t>
      </w:r>
      <w:r>
        <w:rPr>
          <w:rFonts w:hint="eastAsia" w:ascii="仿宋_GB2312" w:hAnsi="Times New Roman" w:eastAsia="仿宋_GB2312"/>
          <w:color w:val="auto"/>
          <w:sz w:val="28"/>
          <w:szCs w:val="28"/>
        </w:rPr>
        <w:t>、视频等可刻成光盘</w:t>
      </w:r>
      <w:r>
        <w:rPr>
          <w:rFonts w:hint="eastAsia" w:ascii="仿宋_GB2312" w:hAnsi="Times New Roman" w:eastAsia="仿宋_GB2312"/>
          <w:color w:val="auto"/>
          <w:sz w:val="28"/>
          <w:szCs w:val="28"/>
          <w:lang w:eastAsia="zh-CN"/>
        </w:rPr>
        <w:t>，或</w:t>
      </w:r>
      <w:r>
        <w:rPr>
          <w:rFonts w:hint="eastAsia" w:ascii="仿宋_GB2312" w:hAnsi="Times New Roman" w:eastAsia="仿宋_GB2312"/>
          <w:color w:val="auto"/>
          <w:sz w:val="28"/>
          <w:szCs w:val="28"/>
        </w:rPr>
        <w:t>拷贝至移动硬</w:t>
      </w:r>
      <w:r>
        <w:rPr>
          <w:rFonts w:hint="eastAsia" w:ascii="仿宋_GB2312" w:hAnsi="Times New Roman" w:eastAsia="仿宋_GB2312"/>
          <w:color w:val="auto"/>
          <w:sz w:val="28"/>
          <w:szCs w:val="28"/>
          <w:lang w:eastAsia="zh-CN"/>
        </w:rPr>
        <w:t>盘。</w:t>
      </w:r>
    </w:p>
    <w:p w14:paraId="00F74860">
      <w:pPr>
        <w:pStyle w:val="7"/>
        <w:spacing w:line="440" w:lineRule="exact"/>
        <w:ind w:firstLine="840" w:firstLineChars="300"/>
        <w:rPr>
          <w:rFonts w:ascii="仿宋_GB2312" w:hAnsi="Times New Roman" w:eastAsia="仿宋_GB2312"/>
          <w:color w:val="auto"/>
          <w:sz w:val="28"/>
          <w:szCs w:val="28"/>
        </w:rPr>
      </w:pPr>
      <w:r>
        <w:rPr>
          <w:rFonts w:hint="eastAsia" w:ascii="仿宋_GB2312" w:hAnsi="Times New Roman" w:eastAsia="仿宋_GB2312"/>
          <w:color w:val="auto"/>
          <w:sz w:val="28"/>
          <w:szCs w:val="28"/>
        </w:rPr>
        <w:t>纸质的试卷</w:t>
      </w:r>
      <w:r>
        <w:rPr>
          <w:rFonts w:hint="eastAsia" w:ascii="仿宋_GB2312" w:hAnsi="Times New Roman" w:eastAsia="仿宋_GB2312"/>
          <w:color w:val="auto"/>
          <w:sz w:val="28"/>
          <w:szCs w:val="28"/>
          <w:lang w:eastAsia="zh-CN"/>
        </w:rPr>
        <w:t>和非纸质的试卷，</w:t>
      </w:r>
      <w:r>
        <w:rPr>
          <w:rFonts w:hint="eastAsia" w:ascii="仿宋_GB2312" w:hAnsi="Times New Roman" w:eastAsia="仿宋_GB2312"/>
          <w:color w:val="auto"/>
          <w:sz w:val="28"/>
          <w:szCs w:val="28"/>
        </w:rPr>
        <w:t>完成装订</w:t>
      </w:r>
      <w:r>
        <w:rPr>
          <w:rFonts w:hint="eastAsia" w:ascii="仿宋_GB2312" w:hAnsi="Times New Roman" w:eastAsia="仿宋_GB2312"/>
          <w:color w:val="auto"/>
          <w:sz w:val="28"/>
          <w:szCs w:val="28"/>
          <w:lang w:eastAsia="zh-CN"/>
        </w:rPr>
        <w:t>或存储后</w:t>
      </w:r>
      <w:r>
        <w:rPr>
          <w:rFonts w:hint="eastAsia" w:ascii="仿宋_GB2312" w:hAnsi="Times New Roman" w:eastAsia="仿宋_GB2312"/>
          <w:color w:val="auto"/>
          <w:sz w:val="28"/>
          <w:szCs w:val="28"/>
        </w:rPr>
        <w:t>交开课单位。</w:t>
      </w:r>
    </w:p>
    <w:p w14:paraId="7F284447">
      <w:pPr>
        <w:pStyle w:val="7"/>
        <w:spacing w:line="440" w:lineRule="exact"/>
        <w:ind w:firstLine="700" w:firstLineChars="250"/>
        <w:rPr>
          <w:rFonts w:ascii="仿宋_GB2312" w:eastAsia="仿宋_GB2312"/>
          <w:color w:val="auto"/>
          <w:sz w:val="28"/>
          <w:szCs w:val="28"/>
        </w:rPr>
      </w:pPr>
      <w:r>
        <w:rPr>
          <w:rFonts w:hint="eastAsia" w:ascii="仿宋_GB2312" w:eastAsia="仿宋_GB2312"/>
          <w:color w:val="auto"/>
          <w:sz w:val="28"/>
          <w:szCs w:val="28"/>
        </w:rPr>
        <w:t>三、保存要求</w:t>
      </w:r>
    </w:p>
    <w:p w14:paraId="012193F9">
      <w:pPr>
        <w:pStyle w:val="7"/>
        <w:spacing w:line="440" w:lineRule="exact"/>
        <w:ind w:firstLine="700" w:firstLineChars="250"/>
        <w:rPr>
          <w:rFonts w:ascii="仿宋_GB2312" w:eastAsia="仿宋_GB2312"/>
          <w:color w:val="auto"/>
          <w:sz w:val="28"/>
          <w:szCs w:val="28"/>
        </w:rPr>
      </w:pPr>
      <w:r>
        <w:rPr>
          <w:rFonts w:hint="eastAsia" w:ascii="仿宋_GB2312" w:eastAsia="仿宋_GB2312"/>
          <w:color w:val="auto"/>
          <w:sz w:val="28"/>
          <w:szCs w:val="28"/>
        </w:rPr>
        <w:t>1.期末考试</w:t>
      </w:r>
      <w:r>
        <w:rPr>
          <w:rFonts w:hint="eastAsia" w:ascii="仿宋_GB2312" w:eastAsia="仿宋_GB2312"/>
          <w:color w:val="auto"/>
          <w:sz w:val="28"/>
          <w:szCs w:val="28"/>
          <w:lang w:eastAsia="zh-CN"/>
        </w:rPr>
        <w:t>归档材料</w:t>
      </w:r>
      <w:r>
        <w:rPr>
          <w:rFonts w:hint="eastAsia" w:ascii="仿宋_GB2312" w:eastAsia="仿宋_GB2312"/>
          <w:color w:val="auto"/>
          <w:sz w:val="28"/>
          <w:szCs w:val="28"/>
        </w:rPr>
        <w:t>由开课单位按要求收齐整理后,于次学期开学初第</w:t>
      </w:r>
      <w:r>
        <w:rPr>
          <w:rFonts w:hint="eastAsia" w:ascii="仿宋_GB2312" w:eastAsia="仿宋_GB2312"/>
          <w:color w:val="auto"/>
          <w:sz w:val="28"/>
          <w:szCs w:val="28"/>
          <w:lang w:eastAsia="zh-CN"/>
        </w:rPr>
        <w:t>五</w:t>
      </w:r>
      <w:r>
        <w:rPr>
          <w:rFonts w:hint="eastAsia" w:ascii="仿宋_GB2312" w:eastAsia="仿宋_GB2312"/>
          <w:color w:val="auto"/>
          <w:sz w:val="28"/>
          <w:szCs w:val="28"/>
        </w:rPr>
        <w:t>周前统一</w:t>
      </w:r>
      <w:r>
        <w:rPr>
          <w:rFonts w:hint="eastAsia" w:ascii="仿宋_GB2312" w:eastAsia="仿宋_GB2312"/>
          <w:color w:val="auto"/>
          <w:sz w:val="28"/>
          <w:szCs w:val="28"/>
          <w:lang w:eastAsia="zh-CN"/>
        </w:rPr>
        <w:t>交</w:t>
      </w:r>
      <w:r>
        <w:rPr>
          <w:rFonts w:hint="eastAsia" w:ascii="仿宋_GB2312" w:eastAsia="仿宋_GB2312"/>
          <w:color w:val="auto"/>
          <w:sz w:val="28"/>
          <w:szCs w:val="28"/>
        </w:rPr>
        <w:t>教务处存档</w:t>
      </w:r>
      <w:r>
        <w:rPr>
          <w:rFonts w:hint="eastAsia" w:ascii="仿宋_GB2312" w:eastAsia="仿宋_GB2312"/>
          <w:color w:val="auto"/>
          <w:sz w:val="28"/>
          <w:szCs w:val="28"/>
          <w:lang w:eastAsia="zh-CN"/>
        </w:rPr>
        <w:t>。</w:t>
      </w:r>
    </w:p>
    <w:p w14:paraId="7C51DBF6">
      <w:pPr>
        <w:pStyle w:val="7"/>
        <w:spacing w:line="440" w:lineRule="exact"/>
        <w:ind w:firstLine="700" w:firstLineChars="25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2.其余</w:t>
      </w:r>
      <w:r>
        <w:rPr>
          <w:rFonts w:hint="eastAsia" w:ascii="仿宋_GB2312" w:eastAsia="仿宋_GB2312"/>
          <w:sz w:val="28"/>
          <w:szCs w:val="28"/>
          <w:lang w:eastAsia="zh-CN"/>
        </w:rPr>
        <w:t>考试归档材料</w:t>
      </w:r>
      <w:r>
        <w:rPr>
          <w:rFonts w:hint="eastAsia" w:ascii="仿宋_GB2312" w:eastAsia="仿宋_GB2312"/>
          <w:sz w:val="28"/>
          <w:szCs w:val="28"/>
        </w:rPr>
        <w:t>（含辅修</w:t>
      </w:r>
      <w:r>
        <w:rPr>
          <w:rFonts w:hint="eastAsia" w:ascii="仿宋_GB2312" w:eastAsia="仿宋_GB2312"/>
          <w:sz w:val="28"/>
          <w:szCs w:val="28"/>
          <w:lang w:eastAsia="zh-CN"/>
        </w:rPr>
        <w:t>、微</w:t>
      </w:r>
      <w:r>
        <w:rPr>
          <w:rFonts w:hint="eastAsia" w:ascii="仿宋_GB2312" w:eastAsia="仿宋_GB2312"/>
          <w:sz w:val="28"/>
          <w:szCs w:val="28"/>
        </w:rPr>
        <w:t>专业）由开课单位负责归档存放。</w:t>
      </w:r>
    </w:p>
    <w:p w14:paraId="53786C9A">
      <w:pPr>
        <w:pStyle w:val="7"/>
        <w:spacing w:line="440" w:lineRule="exact"/>
        <w:ind w:firstLine="700" w:firstLineChars="250"/>
        <w:rPr>
          <w:rFonts w:hint="eastAsia" w:ascii="仿宋_GB2312" w:eastAsia="仿宋_GB2312"/>
          <w:sz w:val="28"/>
          <w:szCs w:val="28"/>
        </w:rPr>
      </w:pPr>
    </w:p>
    <w:p w14:paraId="18E23529">
      <w:pPr>
        <w:pStyle w:val="7"/>
        <w:spacing w:line="440" w:lineRule="exact"/>
        <w:ind w:firstLine="700" w:firstLineChars="250"/>
        <w:rPr>
          <w:rFonts w:hint="eastAsia" w:ascii="仿宋_GB2312" w:eastAsia="仿宋_GB2312"/>
          <w:sz w:val="28"/>
          <w:szCs w:val="28"/>
        </w:rPr>
      </w:pPr>
    </w:p>
    <w:p w14:paraId="1AF581C9">
      <w:pPr>
        <w:pStyle w:val="7"/>
        <w:spacing w:line="440" w:lineRule="exact"/>
        <w:ind w:firstLine="700" w:firstLineChars="250"/>
        <w:rPr>
          <w:rFonts w:hint="eastAsia" w:ascii="仿宋_GB2312" w:eastAsia="仿宋_GB2312"/>
          <w:sz w:val="28"/>
          <w:szCs w:val="28"/>
        </w:rPr>
      </w:pPr>
    </w:p>
    <w:p w14:paraId="1D5DBD37">
      <w:pPr>
        <w:jc w:val="center"/>
        <w:rPr>
          <w:rFonts w:hint="eastAsia" w:ascii="仿宋_GB2312" w:hAnsi="宋体" w:eastAsia="仿宋_GB2312" w:cs="宋体"/>
          <w:b/>
          <w:sz w:val="30"/>
          <w:szCs w:val="30"/>
        </w:rPr>
      </w:pPr>
      <w:r>
        <w:rPr>
          <w:rFonts w:hint="eastAsia" w:ascii="仿宋_GB2312" w:hAnsi="宋体" w:eastAsia="仿宋_GB2312" w:cs="宋体"/>
          <w:b/>
          <w:sz w:val="30"/>
          <w:szCs w:val="30"/>
        </w:rPr>
        <w:t>广东外语外贸大学南国商学院</w:t>
      </w:r>
      <w:r>
        <w:rPr>
          <w:rFonts w:hint="eastAsia" w:ascii="仿宋_GB2312" w:hAnsi="宋体" w:eastAsia="仿宋_GB2312" w:cs="宋体"/>
          <w:b/>
          <w:sz w:val="30"/>
          <w:szCs w:val="30"/>
          <w:lang w:eastAsia="zh-CN"/>
        </w:rPr>
        <w:t>口试</w:t>
      </w:r>
      <w:r>
        <w:rPr>
          <w:rFonts w:hint="eastAsia" w:ascii="仿宋_GB2312" w:hAnsi="宋体" w:eastAsia="仿宋_GB2312" w:cs="宋体"/>
          <w:b/>
          <w:sz w:val="30"/>
          <w:szCs w:val="30"/>
        </w:rPr>
        <w:t>记录纸</w:t>
      </w:r>
      <w:r>
        <w:rPr>
          <w:rFonts w:hint="eastAsia" w:ascii="仿宋_GB2312" w:hAnsi="宋体" w:eastAsia="仿宋_GB2312" w:cs="宋体"/>
          <w:b/>
          <w:color w:val="FF0000"/>
          <w:sz w:val="30"/>
          <w:szCs w:val="30"/>
          <w:lang w:eastAsia="zh-CN"/>
        </w:rPr>
        <w:t>模板</w:t>
      </w:r>
    </w:p>
    <w:p w14:paraId="22436EA6">
      <w:pPr>
        <w:rPr>
          <w:rFonts w:hint="eastAsia"/>
          <w:b/>
        </w:rPr>
      </w:pPr>
      <w:r>
        <w:rPr>
          <w:rFonts w:hint="eastAsia"/>
          <w:b/>
        </w:rPr>
        <w:t>————————————————————————————————————————</w:t>
      </w:r>
    </w:p>
    <w:p w14:paraId="522441E3">
      <w:pPr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hAnsi="宋体" w:eastAsia="仿宋_GB2312" w:cs="宋体"/>
          <w:sz w:val="28"/>
          <w:szCs w:val="28"/>
          <w:lang w:eastAsia="zh-CN"/>
        </w:rPr>
        <w:t>考生学</w:t>
      </w:r>
      <w:r>
        <w:rPr>
          <w:rFonts w:hint="eastAsia" w:ascii="仿宋_GB2312" w:hAnsi="宋体" w:eastAsia="仿宋_GB2312" w:cs="宋体"/>
          <w:sz w:val="28"/>
          <w:szCs w:val="28"/>
        </w:rPr>
        <w:t>院</w:t>
      </w:r>
      <w:r>
        <w:rPr>
          <w:rFonts w:hint="eastAsia" w:ascii="仿宋_GB2312" w:hAnsi="Dotum" w:eastAsia="仿宋_GB2312" w:cs="Dotum"/>
          <w:sz w:val="28"/>
          <w:szCs w:val="28"/>
        </w:rPr>
        <w:t>：</w:t>
      </w:r>
      <w:r>
        <w:rPr>
          <w:rFonts w:hint="eastAsia" w:ascii="仿宋_GB2312" w:eastAsia="仿宋_GB2312"/>
          <w:sz w:val="28"/>
          <w:szCs w:val="28"/>
        </w:rPr>
        <w:t xml:space="preserve">                      </w:t>
      </w:r>
      <w:r>
        <w:rPr>
          <w:rFonts w:hint="eastAsia" w:ascii="仿宋_GB2312" w:eastAsia="仿宋_GB2312"/>
          <w:sz w:val="28"/>
          <w:szCs w:val="28"/>
          <w:lang w:eastAsia="zh-CN"/>
        </w:rPr>
        <w:t>考试</w:t>
      </w:r>
      <w:r>
        <w:rPr>
          <w:rFonts w:hint="eastAsia" w:ascii="仿宋_GB2312" w:hAnsi="宋体" w:eastAsia="仿宋_GB2312" w:cs="宋体"/>
          <w:sz w:val="28"/>
          <w:szCs w:val="28"/>
        </w:rPr>
        <w:t>班级</w:t>
      </w:r>
      <w:r>
        <w:rPr>
          <w:rFonts w:hint="eastAsia" w:ascii="仿宋_GB2312" w:hAnsi="Dotum" w:eastAsia="仿宋_GB2312" w:cs="Dotum"/>
          <w:sz w:val="28"/>
          <w:szCs w:val="28"/>
        </w:rPr>
        <w:t>：</w:t>
      </w:r>
      <w:r>
        <w:rPr>
          <w:rFonts w:hint="eastAsia" w:ascii="仿宋_GB2312" w:eastAsia="仿宋_GB2312"/>
          <w:sz w:val="28"/>
          <w:szCs w:val="28"/>
        </w:rPr>
        <w:t xml:space="preserve">                            </w:t>
      </w:r>
    </w:p>
    <w:p w14:paraId="1A05083E">
      <w:pPr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hAnsi="Dotum" w:eastAsia="仿宋_GB2312" w:cs="Dotum"/>
          <w:sz w:val="28"/>
          <w:szCs w:val="28"/>
          <w:lang w:eastAsia="zh-CN"/>
        </w:rPr>
        <w:t>课程名称：</w:t>
      </w:r>
      <w:r>
        <w:rPr>
          <w:rFonts w:hint="eastAsia" w:ascii="仿宋_GB2312" w:eastAsia="仿宋_GB2312"/>
          <w:sz w:val="28"/>
          <w:szCs w:val="28"/>
        </w:rPr>
        <w:t xml:space="preserve">                     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eastAsia="仿宋_GB2312"/>
          <w:sz w:val="28"/>
          <w:szCs w:val="28"/>
          <w:lang w:eastAsia="zh-CN"/>
        </w:rPr>
        <w:t>口试</w:t>
      </w:r>
      <w:r>
        <w:rPr>
          <w:rFonts w:hint="eastAsia" w:ascii="仿宋_GB2312" w:hAnsi="宋体" w:eastAsia="仿宋_GB2312" w:cs="宋体"/>
          <w:sz w:val="28"/>
          <w:szCs w:val="28"/>
        </w:rPr>
        <w:t>时间</w:t>
      </w:r>
      <w:r>
        <w:rPr>
          <w:rFonts w:hint="eastAsia" w:ascii="仿宋_GB2312" w:hAnsi="Dotum" w:eastAsia="仿宋_GB2312" w:cs="Dotum"/>
          <w:sz w:val="28"/>
          <w:szCs w:val="28"/>
        </w:rPr>
        <w:t>：</w:t>
      </w:r>
    </w:p>
    <w:p w14:paraId="615E67E6">
      <w:pPr>
        <w:rPr>
          <w:rFonts w:hint="eastAsia" w:ascii="仿宋_GB2312" w:hAnsi="Dotum" w:eastAsia="仿宋_GB2312" w:cs="Dotum"/>
          <w:sz w:val="28"/>
          <w:szCs w:val="28"/>
        </w:rPr>
      </w:pPr>
      <w:r>
        <w:rPr>
          <w:rFonts w:hint="eastAsia" w:ascii="仿宋_GB2312" w:hAnsi="Dotum" w:eastAsia="仿宋_GB2312" w:cs="Dotum"/>
          <w:sz w:val="28"/>
          <w:szCs w:val="28"/>
          <w:lang w:eastAsia="zh-CN"/>
        </w:rPr>
        <w:t>简要记录</w:t>
      </w:r>
      <w:r>
        <w:rPr>
          <w:rFonts w:hint="eastAsia" w:ascii="仿宋_GB2312" w:hAnsi="Dotum" w:eastAsia="仿宋_GB2312" w:cs="Dotum"/>
          <w:sz w:val="28"/>
          <w:szCs w:val="28"/>
        </w:rPr>
        <w:t xml:space="preserve">：              </w:t>
      </w:r>
      <w:r>
        <w:rPr>
          <w:rFonts w:hint="eastAsia" w:ascii="仿宋_GB2312" w:hAnsi="Dotum" w:eastAsia="仿宋_GB2312" w:cs="Dotum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Dotum" w:eastAsia="仿宋_GB2312" w:cs="Dotum"/>
          <w:sz w:val="28"/>
          <w:szCs w:val="28"/>
        </w:rPr>
        <w:t xml:space="preserve">  </w:t>
      </w:r>
      <w:r>
        <w:rPr>
          <w:rFonts w:hint="eastAsia" w:ascii="仿宋_GB2312" w:hAnsi="Dotum" w:eastAsia="仿宋_GB2312" w:cs="Dotum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Dotum" w:eastAsia="仿宋_GB2312" w:cs="Dotum"/>
          <w:sz w:val="28"/>
          <w:szCs w:val="28"/>
        </w:rPr>
        <w:t xml:space="preserve">  </w:t>
      </w:r>
      <w:r>
        <w:rPr>
          <w:rFonts w:hint="eastAsia" w:ascii="仿宋_GB2312" w:hAnsi="Dotum" w:eastAsia="仿宋_GB2312" w:cs="Dotum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Dotum" w:eastAsia="仿宋_GB2312" w:cs="Dotum"/>
          <w:sz w:val="28"/>
          <w:szCs w:val="28"/>
          <w:lang w:eastAsia="zh-CN"/>
        </w:rPr>
        <w:t>口试</w:t>
      </w:r>
      <w:r>
        <w:rPr>
          <w:rFonts w:hint="eastAsia" w:ascii="仿宋_GB2312" w:hAnsi="Dotum" w:eastAsia="仿宋_GB2312" w:cs="Dotum"/>
          <w:sz w:val="28"/>
          <w:szCs w:val="28"/>
        </w:rPr>
        <w:t>地点：</w:t>
      </w:r>
    </w:p>
    <w:p w14:paraId="0B134181">
      <w:pPr>
        <w:rPr>
          <w:rFonts w:hint="eastAsia" w:ascii="仿宋_GB2312" w:hAnsi="Dotum" w:eastAsia="仿宋_GB2312" w:cs="Dotum"/>
          <w:sz w:val="28"/>
          <w:szCs w:val="28"/>
        </w:rPr>
      </w:pPr>
    </w:p>
    <w:p w14:paraId="654D8A68">
      <w:pPr>
        <w:rPr>
          <w:rFonts w:hint="eastAsia" w:ascii="仿宋_GB2312" w:hAnsi="Dotum" w:eastAsia="仿宋_GB2312" w:cs="Dotum"/>
          <w:sz w:val="28"/>
          <w:szCs w:val="28"/>
        </w:rPr>
      </w:pPr>
    </w:p>
    <w:p w14:paraId="60960655">
      <w:pPr>
        <w:rPr>
          <w:rFonts w:hint="eastAsia" w:ascii="仿宋_GB2312" w:hAnsi="Dotum" w:eastAsia="仿宋_GB2312" w:cs="Dotum"/>
          <w:sz w:val="28"/>
          <w:szCs w:val="28"/>
        </w:rPr>
      </w:pPr>
    </w:p>
    <w:p w14:paraId="1E0D23F8">
      <w:pPr>
        <w:rPr>
          <w:rFonts w:hint="eastAsia" w:ascii="仿宋_GB2312" w:hAnsi="Dotum" w:eastAsia="仿宋_GB2312" w:cs="Dotum"/>
          <w:sz w:val="28"/>
          <w:szCs w:val="28"/>
        </w:rPr>
      </w:pPr>
    </w:p>
    <w:p w14:paraId="3A12336A">
      <w:pPr>
        <w:rPr>
          <w:rFonts w:hint="eastAsia" w:ascii="仿宋_GB2312" w:hAnsi="Dotum" w:eastAsia="仿宋_GB2312" w:cs="Dotum"/>
          <w:sz w:val="28"/>
          <w:szCs w:val="28"/>
        </w:rPr>
      </w:pPr>
    </w:p>
    <w:p w14:paraId="300325B0">
      <w:pPr>
        <w:rPr>
          <w:rFonts w:hint="eastAsia" w:ascii="仿宋_GB2312" w:hAnsi="Dotum" w:eastAsia="仿宋_GB2312" w:cs="Dotum"/>
          <w:sz w:val="28"/>
          <w:szCs w:val="28"/>
        </w:rPr>
      </w:pPr>
    </w:p>
    <w:p w14:paraId="7F24B25E">
      <w:pPr>
        <w:rPr>
          <w:rFonts w:hint="eastAsia" w:ascii="仿宋_GB2312" w:hAnsi="Dotum" w:eastAsia="仿宋_GB2312" w:cs="Dotum"/>
          <w:sz w:val="28"/>
          <w:szCs w:val="28"/>
        </w:rPr>
      </w:pPr>
    </w:p>
    <w:p w14:paraId="507FF13D">
      <w:pPr>
        <w:rPr>
          <w:rFonts w:hint="eastAsia" w:ascii="仿宋_GB2312" w:hAnsi="Dotum" w:eastAsia="仿宋_GB2312" w:cs="Dotum"/>
          <w:sz w:val="28"/>
          <w:szCs w:val="28"/>
        </w:rPr>
      </w:pPr>
    </w:p>
    <w:p w14:paraId="39A23851">
      <w:pPr>
        <w:rPr>
          <w:rFonts w:hint="eastAsia" w:ascii="仿宋_GB2312" w:hAnsi="Dotum" w:eastAsia="仿宋_GB2312" w:cs="Dotum"/>
          <w:sz w:val="28"/>
          <w:szCs w:val="28"/>
        </w:rPr>
      </w:pPr>
    </w:p>
    <w:p w14:paraId="5626F80E">
      <w:pPr>
        <w:rPr>
          <w:rFonts w:hint="eastAsia" w:ascii="仿宋_GB2312" w:hAnsi="Dotum" w:eastAsia="仿宋_GB2312" w:cs="Dotum"/>
          <w:sz w:val="28"/>
          <w:szCs w:val="28"/>
        </w:rPr>
      </w:pPr>
    </w:p>
    <w:p w14:paraId="0CDD4A93">
      <w:pPr>
        <w:rPr>
          <w:rFonts w:hint="eastAsia" w:ascii="仿宋_GB2312" w:hAnsi="Dotum" w:eastAsia="仿宋_GB2312" w:cs="Dotum"/>
          <w:sz w:val="28"/>
          <w:szCs w:val="28"/>
        </w:rPr>
      </w:pPr>
    </w:p>
    <w:p w14:paraId="3524A825">
      <w:pPr>
        <w:rPr>
          <w:rFonts w:hint="eastAsia" w:ascii="仿宋_GB2312" w:hAnsi="Dotum" w:eastAsia="仿宋_GB2312" w:cs="Dotum"/>
          <w:sz w:val="28"/>
          <w:szCs w:val="28"/>
        </w:rPr>
      </w:pPr>
    </w:p>
    <w:p w14:paraId="0B1E8C1B">
      <w:pPr>
        <w:rPr>
          <w:rFonts w:hint="eastAsia" w:ascii="仿宋_GB2312" w:hAnsi="Dotum" w:eastAsia="仿宋_GB2312" w:cs="Dotum"/>
          <w:sz w:val="28"/>
          <w:szCs w:val="28"/>
        </w:rPr>
      </w:pPr>
    </w:p>
    <w:p w14:paraId="67DDD9B8">
      <w:pPr>
        <w:rPr>
          <w:rFonts w:hint="eastAsia" w:ascii="仿宋_GB2312" w:hAnsi="Dotum" w:eastAsia="仿宋_GB2312" w:cs="Dotum"/>
          <w:sz w:val="28"/>
          <w:szCs w:val="28"/>
        </w:rPr>
      </w:pPr>
    </w:p>
    <w:p w14:paraId="1AC15F91">
      <w:pPr>
        <w:rPr>
          <w:rFonts w:hint="eastAsia" w:ascii="仿宋_GB2312" w:hAnsi="Dotum" w:eastAsia="仿宋_GB2312" w:cs="Dotum"/>
          <w:sz w:val="28"/>
          <w:szCs w:val="28"/>
          <w:lang w:eastAsia="zh-CN"/>
        </w:rPr>
      </w:pPr>
      <w:r>
        <w:rPr>
          <w:rFonts w:hint="eastAsia" w:ascii="仿宋_GB2312" w:hAnsi="Dotum" w:eastAsia="仿宋_GB2312" w:cs="Dotum"/>
          <w:sz w:val="28"/>
          <w:szCs w:val="28"/>
          <w:lang w:val="en-US" w:eastAsia="zh-CN"/>
        </w:rPr>
        <w:t xml:space="preserve">                                 </w:t>
      </w:r>
      <w:r>
        <w:rPr>
          <w:rFonts w:hint="eastAsia" w:ascii="仿宋_GB2312" w:hAnsi="Dotum" w:eastAsia="仿宋_GB2312" w:cs="Dotum"/>
          <w:sz w:val="28"/>
          <w:szCs w:val="28"/>
          <w:lang w:eastAsia="zh-CN"/>
        </w:rPr>
        <w:t>任课教师签名：</w:t>
      </w:r>
    </w:p>
    <w:p w14:paraId="2AA73B35">
      <w:pPr>
        <w:rPr>
          <w:rFonts w:hint="default" w:ascii="仿宋_GB2312" w:hAnsi="Dotum" w:eastAsia="仿宋_GB2312" w:cs="Dotum"/>
          <w:color w:val="FF0000"/>
          <w:sz w:val="28"/>
          <w:szCs w:val="28"/>
          <w:lang w:val="en-US" w:eastAsia="zh-CN"/>
        </w:rPr>
      </w:pPr>
      <w:r>
        <w:rPr>
          <w:rFonts w:hint="eastAsia" w:ascii="仿宋_GB2312" w:hAnsi="Dotum" w:eastAsia="仿宋_GB2312" w:cs="Dotum"/>
          <w:color w:val="FF0000"/>
          <w:sz w:val="28"/>
          <w:szCs w:val="28"/>
          <w:lang w:val="en-US" w:eastAsia="zh-CN"/>
        </w:rPr>
        <w:t>注：使用时请把红字部分删除</w:t>
      </w:r>
    </w:p>
    <w:p w14:paraId="030EE9C1">
      <w:pPr>
        <w:rPr>
          <w:rFonts w:hint="eastAsia" w:ascii="仿宋_GB2312" w:hAnsi="Dotum" w:eastAsia="仿宋_GB2312" w:cs="Dotum"/>
          <w:sz w:val="28"/>
          <w:szCs w:val="28"/>
          <w:lang w:eastAsia="zh-CN"/>
        </w:rPr>
      </w:pPr>
    </w:p>
    <w:p w14:paraId="749997C6">
      <w:pPr>
        <w:jc w:val="center"/>
        <w:rPr>
          <w:rFonts w:hint="eastAsia" w:ascii="仿宋_GB2312" w:hAnsi="仿宋_GB2312" w:eastAsia="仿宋_GB2312"/>
          <w:b/>
          <w:sz w:val="48"/>
          <w:szCs w:val="48"/>
        </w:rPr>
      </w:pPr>
      <w:r>
        <w:rPr>
          <w:rFonts w:hint="eastAsia" w:ascii="仿宋_GB2312" w:hAnsi="仿宋_GB2312" w:eastAsia="仿宋_GB2312"/>
          <w:b/>
          <w:sz w:val="48"/>
          <w:szCs w:val="48"/>
        </w:rPr>
        <w:pict>
          <v:shape id="_x0000_i1025" o:spt="75" type="#_x0000_t75" style="height:51.9pt;width:341.45pt;" filled="f" stroked="f" coordsize="21600,21600">
            <v:path/>
            <v:fill on="f" focussize="0,0"/>
            <v:stroke on="f"/>
            <v:imagedata r:id="rId8" o:title="南国logo（透明底）"/>
            <o:lock v:ext="edit" aspectratio="t"/>
            <w10:wrap type="none"/>
            <w10:anchorlock/>
          </v:shape>
        </w:pict>
      </w:r>
    </w:p>
    <w:p w14:paraId="32AB5505">
      <w:pPr>
        <w:jc w:val="center"/>
        <w:rPr>
          <w:rFonts w:hint="eastAsia" w:ascii="仿宋_GB2312" w:hAnsi="仿宋_GB2312" w:eastAsia="仿宋_GB2312"/>
          <w:b/>
          <w:sz w:val="48"/>
          <w:szCs w:val="48"/>
        </w:rPr>
      </w:pPr>
    </w:p>
    <w:p w14:paraId="7239C460">
      <w:pPr>
        <w:jc w:val="center"/>
        <w:rPr>
          <w:rFonts w:hint="eastAsia" w:ascii="黑体" w:hAnsi="黑体" w:eastAsia="黑体"/>
          <w:b/>
          <w:sz w:val="44"/>
          <w:szCs w:val="44"/>
          <w:lang w:val="en-US" w:eastAsia="zh-CN"/>
        </w:rPr>
      </w:pPr>
      <w:r>
        <w:rPr>
          <w:rFonts w:hint="eastAsia" w:ascii="黑体" w:hAnsi="黑体" w:eastAsia="黑体"/>
          <w:b/>
          <w:sz w:val="44"/>
          <w:szCs w:val="44"/>
          <w:lang w:val="en-US" w:eastAsia="zh-CN"/>
        </w:rPr>
        <w:t>2025-2026学年第二学期</w:t>
      </w:r>
    </w:p>
    <w:p w14:paraId="6D86D66A">
      <w:pPr>
        <w:jc w:val="center"/>
        <w:rPr>
          <w:rFonts w:hint="default" w:ascii="黑体" w:hAnsi="黑体" w:eastAsia="黑体"/>
          <w:b/>
          <w:sz w:val="72"/>
          <w:lang w:val="en-US" w:eastAsia="zh-CN"/>
        </w:rPr>
      </w:pPr>
      <w:r>
        <w:rPr>
          <w:rFonts w:hint="eastAsia" w:ascii="黑体" w:hAnsi="黑体" w:eastAsia="黑体"/>
          <w:b/>
          <w:sz w:val="44"/>
          <w:szCs w:val="44"/>
          <w:lang w:val="en-US" w:eastAsia="zh-CN"/>
        </w:rPr>
        <w:t>课程论文（报告）</w:t>
      </w:r>
      <w:r>
        <w:rPr>
          <w:rFonts w:hint="eastAsia" w:ascii="黑体" w:hAnsi="黑体" w:eastAsia="黑体"/>
          <w:b/>
          <w:color w:val="C00000"/>
          <w:sz w:val="44"/>
          <w:szCs w:val="44"/>
          <w:lang w:val="en-US" w:eastAsia="zh-CN"/>
        </w:rPr>
        <w:t>封面模板</w:t>
      </w:r>
    </w:p>
    <w:p w14:paraId="239E357B">
      <w:pPr>
        <w:rPr>
          <w:rFonts w:hint="eastAsia"/>
          <w:sz w:val="52"/>
        </w:rPr>
      </w:pPr>
    </w:p>
    <w:p w14:paraId="1F80F3E4">
      <w:pPr>
        <w:tabs>
          <w:tab w:val="left" w:pos="3060"/>
        </w:tabs>
        <w:spacing w:line="800" w:lineRule="exact"/>
        <w:ind w:firstLine="1209" w:firstLineChars="336"/>
        <w:rPr>
          <w:rFonts w:hint="eastAsia" w:ascii="仿宋_GB2312" w:hAnsi="仿宋_GB2312" w:eastAsia="仿宋_GB2312"/>
          <w:sz w:val="36"/>
          <w:szCs w:val="36"/>
        </w:rPr>
      </w:pPr>
      <w:r>
        <w:rPr>
          <w:rFonts w:hint="eastAsia" w:ascii="仿宋_GB2312" w:hAnsi="仿宋_GB2312" w:eastAsia="仿宋_GB2312"/>
          <w:sz w:val="36"/>
          <w:szCs w:val="36"/>
        </w:rPr>
        <w:t xml:space="preserve"> </w:t>
      </w:r>
    </w:p>
    <w:p w14:paraId="10374256">
      <w:pPr>
        <w:tabs>
          <w:tab w:val="left" w:pos="3060"/>
        </w:tabs>
        <w:spacing w:line="800" w:lineRule="exact"/>
        <w:ind w:firstLine="1209" w:firstLineChars="336"/>
        <w:rPr>
          <w:rFonts w:hint="eastAsia" w:ascii="仿宋_GB2312" w:hAnsi="仿宋_GB2312" w:eastAsia="仿宋_GB2312"/>
          <w:sz w:val="36"/>
          <w:szCs w:val="36"/>
        </w:rPr>
      </w:pPr>
    </w:p>
    <w:p w14:paraId="443AABF4">
      <w:pPr>
        <w:tabs>
          <w:tab w:val="left" w:pos="3060"/>
        </w:tabs>
        <w:spacing w:line="800" w:lineRule="exact"/>
        <w:ind w:firstLine="1209" w:firstLineChars="336"/>
        <w:rPr>
          <w:rFonts w:hint="eastAsia" w:ascii="仿宋_GB2312" w:hAnsi="仿宋_GB2312" w:eastAsia="仿宋_GB2312"/>
          <w:sz w:val="36"/>
          <w:szCs w:val="36"/>
        </w:rPr>
      </w:pPr>
    </w:p>
    <w:p w14:paraId="779451BD">
      <w:pPr>
        <w:tabs>
          <w:tab w:val="left" w:pos="3060"/>
        </w:tabs>
        <w:spacing w:line="800" w:lineRule="exact"/>
        <w:ind w:firstLine="1080" w:firstLineChars="300"/>
        <w:jc w:val="left"/>
        <w:rPr>
          <w:rFonts w:hint="eastAsia" w:ascii="仿宋_GB2312" w:hAnsi="仿宋_GB2312" w:eastAsia="仿宋_GB2312"/>
          <w:sz w:val="36"/>
          <w:szCs w:val="36"/>
          <w:u w:val="single"/>
        </w:rPr>
      </w:pPr>
      <w:r>
        <w:rPr>
          <w:rFonts w:hint="eastAsia" w:ascii="仿宋_GB2312" w:hAnsi="仿宋_GB2312" w:eastAsia="仿宋_GB2312"/>
          <w:sz w:val="36"/>
          <w:szCs w:val="36"/>
          <w:lang w:val="en-US" w:eastAsia="zh-CN"/>
        </w:rPr>
        <w:t>学院名称</w:t>
      </w:r>
      <w:r>
        <w:rPr>
          <w:rFonts w:hint="eastAsia" w:ascii="仿宋_GB2312" w:hAnsi="仿宋_GB2312" w:eastAsia="仿宋_GB2312"/>
          <w:sz w:val="36"/>
          <w:szCs w:val="36"/>
        </w:rPr>
        <w:t xml:space="preserve">： </w:t>
      </w:r>
      <w:r>
        <w:rPr>
          <w:rFonts w:hint="eastAsia" w:ascii="仿宋_GB2312" w:hAnsi="仿宋_GB2312" w:eastAsia="仿宋_GB2312"/>
          <w:sz w:val="36"/>
          <w:szCs w:val="36"/>
          <w:u w:val="single"/>
        </w:rPr>
        <w:t xml:space="preserve">                       </w:t>
      </w:r>
    </w:p>
    <w:p w14:paraId="04D68A9C">
      <w:pPr>
        <w:tabs>
          <w:tab w:val="left" w:pos="3060"/>
        </w:tabs>
        <w:spacing w:line="800" w:lineRule="exact"/>
        <w:ind w:firstLine="1080" w:firstLineChars="300"/>
        <w:jc w:val="left"/>
        <w:rPr>
          <w:rFonts w:hint="eastAsia" w:ascii="仿宋_GB2312" w:hAnsi="仿宋_GB2312" w:eastAsia="仿宋_GB2312"/>
          <w:sz w:val="36"/>
          <w:szCs w:val="36"/>
          <w:u w:val="single"/>
        </w:rPr>
      </w:pPr>
      <w:r>
        <w:rPr>
          <w:rFonts w:hint="eastAsia" w:ascii="仿宋_GB2312" w:hAnsi="仿宋_GB2312" w:eastAsia="仿宋_GB2312"/>
          <w:sz w:val="36"/>
          <w:szCs w:val="36"/>
        </w:rPr>
        <w:t>专业</w:t>
      </w:r>
      <w:r>
        <w:rPr>
          <w:rFonts w:hint="eastAsia" w:ascii="仿宋_GB2312" w:hAnsi="仿宋_GB2312" w:eastAsia="仿宋_GB2312"/>
          <w:sz w:val="36"/>
          <w:szCs w:val="36"/>
          <w:lang w:val="en-US" w:eastAsia="zh-CN"/>
        </w:rPr>
        <w:t>班级</w:t>
      </w:r>
      <w:r>
        <w:rPr>
          <w:rFonts w:hint="eastAsia" w:ascii="仿宋_GB2312" w:hAnsi="仿宋_GB2312" w:eastAsia="仿宋_GB2312"/>
          <w:sz w:val="36"/>
          <w:szCs w:val="36"/>
        </w:rPr>
        <w:t xml:space="preserve">： </w:t>
      </w:r>
      <w:r>
        <w:rPr>
          <w:rFonts w:hint="eastAsia" w:ascii="仿宋_GB2312" w:hAnsi="仿宋_GB2312" w:eastAsia="仿宋_GB2312"/>
          <w:sz w:val="36"/>
          <w:szCs w:val="36"/>
          <w:u w:val="single"/>
        </w:rPr>
        <w:t xml:space="preserve">                       </w:t>
      </w:r>
    </w:p>
    <w:p w14:paraId="6AE82883">
      <w:pPr>
        <w:tabs>
          <w:tab w:val="left" w:pos="3060"/>
        </w:tabs>
        <w:spacing w:line="800" w:lineRule="exact"/>
        <w:ind w:firstLine="1080" w:firstLineChars="300"/>
        <w:jc w:val="left"/>
        <w:rPr>
          <w:rFonts w:hint="eastAsia" w:ascii="仿宋_GB2312" w:hAnsi="仿宋_GB2312" w:eastAsia="仿宋_GB2312"/>
          <w:sz w:val="36"/>
          <w:szCs w:val="36"/>
          <w:u w:val="single"/>
        </w:rPr>
      </w:pPr>
      <w:r>
        <w:rPr>
          <w:rFonts w:hint="eastAsia" w:ascii="仿宋_GB2312" w:hAnsi="仿宋_GB2312" w:eastAsia="仿宋_GB2312"/>
          <w:sz w:val="36"/>
          <w:szCs w:val="36"/>
          <w:lang w:val="en-US" w:eastAsia="zh-CN"/>
        </w:rPr>
        <w:t>学生</w:t>
      </w:r>
      <w:r>
        <w:rPr>
          <w:rFonts w:hint="eastAsia" w:ascii="仿宋_GB2312" w:hAnsi="仿宋_GB2312" w:eastAsia="仿宋_GB2312"/>
          <w:sz w:val="36"/>
          <w:szCs w:val="36"/>
        </w:rPr>
        <w:t xml:space="preserve">姓名： </w:t>
      </w:r>
      <w:r>
        <w:rPr>
          <w:rFonts w:hint="eastAsia" w:ascii="仿宋_GB2312" w:hAnsi="仿宋_GB2312" w:eastAsia="仿宋_GB2312"/>
          <w:sz w:val="36"/>
          <w:szCs w:val="36"/>
          <w:u w:val="single"/>
        </w:rPr>
        <w:t xml:space="preserve">                       </w:t>
      </w:r>
    </w:p>
    <w:p w14:paraId="518BFFDC">
      <w:pPr>
        <w:tabs>
          <w:tab w:val="left" w:pos="3060"/>
        </w:tabs>
        <w:spacing w:line="800" w:lineRule="exact"/>
        <w:ind w:firstLine="1080" w:firstLineChars="300"/>
        <w:jc w:val="left"/>
        <w:rPr>
          <w:rFonts w:hint="eastAsia" w:ascii="仿宋_GB2312" w:hAnsi="仿宋_GB2312" w:eastAsia="仿宋_GB2312"/>
          <w:sz w:val="36"/>
          <w:szCs w:val="36"/>
          <w:u w:val="single"/>
        </w:rPr>
      </w:pPr>
      <w:r>
        <w:rPr>
          <w:rFonts w:hint="eastAsia" w:ascii="仿宋_GB2312" w:hAnsi="仿宋_GB2312" w:eastAsia="仿宋_GB2312"/>
          <w:sz w:val="36"/>
          <w:szCs w:val="36"/>
        </w:rPr>
        <w:t>学</w:t>
      </w:r>
      <w:r>
        <w:rPr>
          <w:rFonts w:hint="eastAsia" w:ascii="仿宋_GB2312" w:hAnsi="仿宋_GB2312" w:eastAsia="仿宋_GB2312"/>
          <w:sz w:val="36"/>
          <w:szCs w:val="36"/>
          <w:lang w:val="en-US" w:eastAsia="zh-CN"/>
        </w:rPr>
        <w:t xml:space="preserve">    </w:t>
      </w:r>
      <w:r>
        <w:rPr>
          <w:rFonts w:hint="eastAsia" w:ascii="仿宋_GB2312" w:hAnsi="仿宋_GB2312" w:eastAsia="仿宋_GB2312"/>
          <w:sz w:val="36"/>
          <w:szCs w:val="36"/>
        </w:rPr>
        <w:t xml:space="preserve">号： </w:t>
      </w:r>
      <w:r>
        <w:rPr>
          <w:rFonts w:hint="eastAsia" w:ascii="仿宋_GB2312" w:hAnsi="仿宋_GB2312" w:eastAsia="仿宋_GB2312"/>
          <w:sz w:val="36"/>
          <w:szCs w:val="36"/>
          <w:u w:val="single"/>
        </w:rPr>
        <w:t xml:space="preserve">                       </w:t>
      </w:r>
    </w:p>
    <w:p w14:paraId="131CE7E9">
      <w:pPr>
        <w:tabs>
          <w:tab w:val="left" w:pos="3060"/>
        </w:tabs>
        <w:spacing w:line="800" w:lineRule="exact"/>
        <w:ind w:firstLine="1080" w:firstLineChars="300"/>
        <w:jc w:val="left"/>
        <w:rPr>
          <w:rFonts w:hint="eastAsia" w:ascii="仿宋_GB2312" w:hAnsi="仿宋_GB2312" w:eastAsia="仿宋_GB2312"/>
          <w:sz w:val="36"/>
          <w:szCs w:val="36"/>
          <w:u w:val="single"/>
          <w:lang w:val="en-US" w:eastAsia="zh-CN"/>
        </w:rPr>
      </w:pPr>
      <w:r>
        <w:rPr>
          <w:rFonts w:hint="eastAsia" w:ascii="仿宋_GB2312" w:hAnsi="仿宋_GB2312" w:eastAsia="仿宋_GB2312"/>
          <w:sz w:val="36"/>
          <w:szCs w:val="36"/>
          <w:lang w:val="en-US" w:eastAsia="zh-CN"/>
        </w:rPr>
        <w:t>考试课程</w:t>
      </w:r>
      <w:r>
        <w:rPr>
          <w:rFonts w:hint="eastAsia" w:ascii="仿宋_GB2312" w:hAnsi="仿宋_GB2312" w:eastAsia="仿宋_GB2312"/>
          <w:sz w:val="36"/>
          <w:szCs w:val="36"/>
        </w:rPr>
        <w:t xml:space="preserve">： </w:t>
      </w:r>
      <w:r>
        <w:rPr>
          <w:rFonts w:hint="eastAsia" w:ascii="仿宋_GB2312" w:hAnsi="仿宋_GB2312" w:eastAsia="仿宋_GB2312"/>
          <w:sz w:val="36"/>
          <w:szCs w:val="36"/>
          <w:u w:val="single"/>
        </w:rPr>
        <w:t xml:space="preserve">   </w:t>
      </w:r>
      <w:r>
        <w:rPr>
          <w:rFonts w:hint="eastAsia" w:ascii="仿宋_GB2312" w:hAnsi="仿宋_GB2312" w:eastAsia="仿宋_GB2312"/>
          <w:sz w:val="36"/>
          <w:szCs w:val="36"/>
          <w:u w:val="single"/>
          <w:lang w:val="en-US" w:eastAsia="zh-CN"/>
        </w:rPr>
        <w:t xml:space="preserve">                </w:t>
      </w:r>
      <w:r>
        <w:rPr>
          <w:rFonts w:hint="eastAsia" w:ascii="仿宋_GB2312" w:hAnsi="仿宋_GB2312" w:eastAsia="仿宋_GB2312"/>
          <w:sz w:val="36"/>
          <w:szCs w:val="36"/>
          <w:u w:val="single"/>
        </w:rPr>
        <w:t xml:space="preserve">   </w:t>
      </w:r>
      <w:r>
        <w:rPr>
          <w:rFonts w:hint="eastAsia" w:ascii="仿宋_GB2312" w:hAnsi="仿宋_GB2312" w:eastAsia="仿宋_GB2312"/>
          <w:sz w:val="36"/>
          <w:szCs w:val="36"/>
          <w:u w:val="single"/>
          <w:lang w:val="en-US" w:eastAsia="zh-CN"/>
        </w:rPr>
        <w:t xml:space="preserve"> </w:t>
      </w:r>
    </w:p>
    <w:p w14:paraId="3AEBA4A2">
      <w:pPr>
        <w:tabs>
          <w:tab w:val="left" w:pos="3060"/>
        </w:tabs>
        <w:spacing w:line="800" w:lineRule="exact"/>
        <w:ind w:firstLine="1080" w:firstLineChars="300"/>
        <w:jc w:val="left"/>
        <w:rPr>
          <w:rFonts w:hint="eastAsia" w:ascii="仿宋_GB2312" w:hAnsi="仿宋_GB2312" w:eastAsia="仿宋_GB2312" w:cs="Times New Roman"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Times New Roman"/>
          <w:sz w:val="36"/>
          <w:szCs w:val="36"/>
          <w:lang w:val="en-US" w:eastAsia="zh-CN"/>
        </w:rPr>
        <w:t xml:space="preserve">任课教师： </w:t>
      </w:r>
      <w:r>
        <w:rPr>
          <w:rFonts w:hint="eastAsia" w:ascii="仿宋_GB2312" w:hAnsi="仿宋_GB2312" w:eastAsia="仿宋_GB2312"/>
          <w:sz w:val="36"/>
          <w:szCs w:val="36"/>
          <w:u w:val="single"/>
        </w:rPr>
        <w:t xml:space="preserve">   </w:t>
      </w:r>
      <w:r>
        <w:rPr>
          <w:rFonts w:hint="eastAsia" w:ascii="仿宋_GB2312" w:hAnsi="仿宋_GB2312" w:eastAsia="仿宋_GB2312"/>
          <w:sz w:val="36"/>
          <w:szCs w:val="36"/>
          <w:u w:val="single"/>
          <w:lang w:val="en-US" w:eastAsia="zh-CN"/>
        </w:rPr>
        <w:t xml:space="preserve">                </w:t>
      </w:r>
      <w:r>
        <w:rPr>
          <w:rFonts w:hint="eastAsia" w:ascii="仿宋_GB2312" w:hAnsi="仿宋_GB2312" w:eastAsia="仿宋_GB2312"/>
          <w:sz w:val="36"/>
          <w:szCs w:val="36"/>
          <w:u w:val="single"/>
        </w:rPr>
        <w:t xml:space="preserve">   </w:t>
      </w:r>
      <w:r>
        <w:rPr>
          <w:rFonts w:hint="eastAsia" w:ascii="仿宋_GB2312" w:hAnsi="仿宋_GB2312" w:eastAsia="仿宋_GB2312"/>
          <w:sz w:val="36"/>
          <w:szCs w:val="36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Times New Roman"/>
          <w:sz w:val="36"/>
          <w:szCs w:val="36"/>
          <w:lang w:val="en-US" w:eastAsia="zh-CN"/>
        </w:rPr>
        <w:t xml:space="preserve">                       </w:t>
      </w:r>
    </w:p>
    <w:p w14:paraId="582D8B01">
      <w:pPr>
        <w:tabs>
          <w:tab w:val="left" w:pos="3060"/>
        </w:tabs>
        <w:spacing w:line="800" w:lineRule="exact"/>
        <w:ind w:firstLine="1080" w:firstLineChars="300"/>
        <w:jc w:val="left"/>
        <w:rPr>
          <w:rFonts w:hint="default" w:ascii="仿宋_GB2312" w:hAnsi="仿宋_GB2312" w:eastAsia="仿宋_GB2312" w:cs="Times New Roman"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Times New Roman"/>
          <w:sz w:val="36"/>
          <w:szCs w:val="36"/>
          <w:lang w:val="en-US" w:eastAsia="zh-CN"/>
        </w:rPr>
        <w:t xml:space="preserve">提交日期： </w:t>
      </w:r>
      <w:r>
        <w:rPr>
          <w:rFonts w:hint="eastAsia" w:ascii="仿宋_GB2312" w:hAnsi="仿宋_GB2312" w:eastAsia="仿宋_GB2312"/>
          <w:sz w:val="36"/>
          <w:szCs w:val="36"/>
          <w:u w:val="single"/>
        </w:rPr>
        <w:t xml:space="preserve">   </w:t>
      </w:r>
      <w:r>
        <w:rPr>
          <w:rFonts w:hint="eastAsia" w:ascii="仿宋_GB2312" w:hAnsi="仿宋_GB2312" w:eastAsia="仿宋_GB2312"/>
          <w:sz w:val="36"/>
          <w:szCs w:val="36"/>
          <w:u w:val="single"/>
          <w:lang w:val="en-US" w:eastAsia="zh-CN"/>
        </w:rPr>
        <w:t xml:space="preserve">                </w:t>
      </w:r>
      <w:r>
        <w:rPr>
          <w:rFonts w:hint="eastAsia" w:ascii="仿宋_GB2312" w:hAnsi="仿宋_GB2312" w:eastAsia="仿宋_GB2312"/>
          <w:sz w:val="36"/>
          <w:szCs w:val="36"/>
          <w:u w:val="single"/>
        </w:rPr>
        <w:t xml:space="preserve">   </w:t>
      </w:r>
      <w:r>
        <w:rPr>
          <w:rFonts w:hint="eastAsia" w:ascii="仿宋_GB2312" w:hAnsi="仿宋_GB2312" w:eastAsia="仿宋_GB2312"/>
          <w:sz w:val="36"/>
          <w:szCs w:val="36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Times New Roman"/>
          <w:sz w:val="36"/>
          <w:szCs w:val="36"/>
          <w:lang w:val="en-US" w:eastAsia="zh-CN"/>
        </w:rPr>
        <w:t xml:space="preserve">                       </w:t>
      </w:r>
    </w:p>
    <w:p w14:paraId="42859E66">
      <w:pPr>
        <w:rPr>
          <w:rFonts w:hint="eastAsia" w:ascii="宋体" w:hAnsi="宋体"/>
          <w:iCs/>
          <w:spacing w:val="10"/>
          <w:sz w:val="28"/>
          <w:szCs w:val="28"/>
        </w:rPr>
      </w:pPr>
    </w:p>
    <w:p w14:paraId="11A483D4">
      <w:pPr>
        <w:rPr>
          <w:rFonts w:hint="eastAsia" w:ascii="仿宋_GB2312" w:hAnsi="Dotum" w:eastAsia="仿宋_GB2312" w:cs="Dotum"/>
          <w:sz w:val="28"/>
          <w:szCs w:val="28"/>
          <w:lang w:eastAsia="zh-CN"/>
        </w:rPr>
      </w:pPr>
    </w:p>
    <w:p w14:paraId="3556254D">
      <w:pPr>
        <w:rPr>
          <w:rFonts w:hint="default" w:ascii="仿宋_GB2312" w:hAnsi="Dotum" w:eastAsia="仿宋_GB2312" w:cs="Dotum"/>
          <w:color w:val="FF0000"/>
          <w:sz w:val="28"/>
          <w:szCs w:val="28"/>
          <w:lang w:val="en-US" w:eastAsia="zh-CN"/>
        </w:rPr>
      </w:pPr>
      <w:r>
        <w:rPr>
          <w:rFonts w:hint="eastAsia" w:ascii="仿宋_GB2312" w:hAnsi="Dotum" w:eastAsia="仿宋_GB2312" w:cs="Dotum"/>
          <w:color w:val="FF0000"/>
          <w:sz w:val="28"/>
          <w:szCs w:val="28"/>
          <w:lang w:val="en-US" w:eastAsia="zh-CN"/>
        </w:rPr>
        <w:t>注：使用时请把红字部分删除</w:t>
      </w:r>
    </w:p>
    <w:sectPr>
      <w:headerReference r:id="rId3" w:type="first"/>
      <w:footerReference r:id="rId6" w:type="first"/>
      <w:footerReference r:id="rId4" w:type="default"/>
      <w:footerReference r:id="rId5" w:type="even"/>
      <w:pgSz w:w="11906" w:h="16838"/>
      <w:pgMar w:top="1191" w:right="1644" w:bottom="1191" w:left="1644" w:header="851" w:footer="992" w:gutter="0"/>
      <w:pgNumType w:fmt="numberInDash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igh Tower Text">
    <w:altName w:val="苹方-简"/>
    <w:panose1 w:val="02040502050506030303"/>
    <w:charset w:val="00"/>
    <w:family w:val="auto"/>
    <w:pitch w:val="default"/>
    <w:sig w:usb0="00000000" w:usb1="00000000" w:usb2="00000000" w:usb3="00000000" w:csb0="20000001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Dotum">
    <w:altName w:val="Apple SD Gothic Neo"/>
    <w:panose1 w:val="020B0600000101010101"/>
    <w:charset w:val="81"/>
    <w:family w:val="auto"/>
    <w:pitch w:val="default"/>
    <w:sig w:usb0="00000000" w:usb1="00000000" w:usb2="00000030" w:usb3="00000000" w:csb0="4008009F" w:csb1="DFD7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Apple SD Gothic Neo">
    <w:panose1 w:val="02000300000000000000"/>
    <w:charset w:val="81"/>
    <w:family w:val="auto"/>
    <w:pitch w:val="default"/>
    <w:sig w:usb0="00000203" w:usb1="21D12C10" w:usb2="00000010" w:usb3="00000000" w:csb0="00280005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1FDD0A">
    <w:pPr>
      <w:pStyle w:val="2"/>
      <w:ind w:right="360" w:firstLine="360"/>
    </w:pPr>
    <w:r>
      <w:rPr>
        <w:rFonts w:ascii="Calibri" w:hAnsi="Calibri" w:eastAsia="宋体" w:cs="Calibri"/>
        <w:kern w:val="2"/>
        <w:sz w:val="18"/>
        <w:szCs w:val="18"/>
        <w:lang w:val="en-US" w:eastAsia="zh-CN" w:bidi="ar-SA"/>
      </w:rPr>
      <w:pict>
        <v:shape id="文本框1" o:spid="_x0000_s4098" o:spt="202" type="#_x0000_t202" style="position:absolute;left:0pt;margin-top:0pt;height:144pt;width:144pt;mso-position-horizontal:center;mso-position-horizontal-relative:margin;mso-wrap-style:none;z-index:251659264;mso-width-relative:page;mso-height-relative:page;" fillcolor="#FFFFFF" filled="f" o:preferrelative="t" stroked="f" coordsize="21600,21600">
          <v:path/>
          <v:fill on="f" color2="#FFFFFF" focussize="0,0"/>
          <v:stroke on="f"/>
          <v:imagedata gain="65536f" blacklevel="0f" gamma="0" o:title=""/>
          <o:lock v:ext="edit" position="f" selection="f" grouping="f" rotation="f" cropping="f" text="f" aspectratio="f"/>
          <v:textbox inset="0mm,0mm,0mm,0mm" style="mso-fit-shape-to-text:t;">
            <w:txbxContent>
              <w:p w14:paraId="0EA6A4F4">
                <w:pPr>
                  <w:pStyle w:val="2"/>
                  <w:rPr>
                    <w:rStyle w:val="6"/>
                    <w:rFonts w:ascii="宋体" w:hAnsi="宋体"/>
                    <w:sz w:val="28"/>
                    <w:szCs w:val="28"/>
                  </w:rPr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>
                  <w:rPr>
                    <w:rStyle w:val="6"/>
                    <w:rFonts w:ascii="宋体" w:hAnsi="宋体"/>
                    <w:sz w:val="28"/>
                    <w:szCs w:val="28"/>
                  </w:rPr>
                  <w:instrText xml:space="preserve">PAGE  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>
                  <w:rPr>
                    <w:rStyle w:val="6"/>
                    <w:rFonts w:ascii="宋体" w:hAnsi="宋体"/>
                    <w:sz w:val="28"/>
                    <w:szCs w:val="28"/>
                  </w:rPr>
                  <w:t>- 2 -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2DCDFD">
    <w:pPr>
      <w:pStyle w:val="2"/>
      <w:framePr w:wrap="around" w:vAnchor="text" w:hAnchor="margin" w:xAlign="outside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- 2 -</w:t>
    </w:r>
    <w:r>
      <w:fldChar w:fldCharType="end"/>
    </w:r>
  </w:p>
  <w:p w14:paraId="60F7E43B">
    <w:pPr>
      <w:pStyle w:val="2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FADC67">
    <w:pPr>
      <w:pStyle w:val="2"/>
    </w:pPr>
    <w:r>
      <w:rPr>
        <w:rFonts w:ascii="Calibri" w:hAnsi="Calibri" w:eastAsia="宋体" w:cs="Calibri"/>
        <w:kern w:val="2"/>
        <w:sz w:val="18"/>
        <w:szCs w:val="18"/>
        <w:lang w:val="en-US" w:eastAsia="zh-CN" w:bidi="ar-SA"/>
      </w:rPr>
      <w:pict>
        <v:shape id="文本框2" o:spid="_x0000_s4097" o:spt="202" type="#_x0000_t202" style="position:absolute;left:0pt;margin-top:0pt;height:144pt;width:144pt;mso-position-horizontal:center;mso-position-horizontal-relative:margin;mso-wrap-style:none;z-index:251660288;mso-width-relative:page;mso-height-relative:page;" fillcolor="#FFFFFF" filled="f" o:preferrelative="t" stroked="f" coordsize="21600,21600">
          <v:path/>
          <v:fill on="f" color2="#FFFFFF" focussize="0,0"/>
          <v:stroke on="f"/>
          <v:imagedata gain="65536f" blacklevel="0f" gamma="0" o:title=""/>
          <o:lock v:ext="edit" position="f" selection="f" grouping="f" rotation="f" cropping="f" text="f" aspectratio="f"/>
          <v:textbox inset="0mm,0mm,0mm,0mm" style="mso-fit-shape-to-text:t;">
            <w:txbxContent>
              <w:p w14:paraId="68CE8B63">
                <w:pPr>
                  <w:snapToGrid w:val="0"/>
                  <w:rPr>
                    <w:rFonts w:hint="eastAsia" w:eastAsia="宋体"/>
                    <w:sz w:val="18"/>
                    <w:lang w:eastAsia="zh-CN"/>
                  </w:rPr>
                </w:pPr>
                <w:r>
                  <w:rPr>
                    <w:rFonts w:hint="eastAsia"/>
                    <w:sz w:val="18"/>
                    <w:lang w:eastAsia="zh-CN"/>
                  </w:rPr>
                  <w:fldChar w:fldCharType="begin"/>
                </w:r>
                <w:r>
                  <w:rPr>
                    <w:rFonts w:hint="eastAsia"/>
                    <w:sz w:val="18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separate"/>
                </w:r>
                <w:r>
                  <w:rPr>
                    <w:sz w:val="18"/>
                  </w:rPr>
                  <w:t>- 1 -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F1CCBE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TA1ZGY1ZjAyZTU3YWQwOWQ2OWY5MjE5ZGYzNWZhMzEifQ=="/>
  </w:docVars>
  <w:rsids>
    <w:rsidRoot w:val="00000000"/>
    <w:rsid w:val="13F83926"/>
    <w:rsid w:val="1FBF5B4D"/>
    <w:rsid w:val="24F61C1C"/>
    <w:rsid w:val="287C7195"/>
    <w:rsid w:val="335207F9"/>
    <w:rsid w:val="3FF94487"/>
    <w:rsid w:val="41214BFD"/>
    <w:rsid w:val="4E52777D"/>
    <w:rsid w:val="5D5F999A"/>
    <w:rsid w:val="63133F4E"/>
    <w:rsid w:val="6B3471DD"/>
    <w:rsid w:val="78281539"/>
    <w:rsid w:val="786D141A"/>
    <w:rsid w:val="7C7A0E6A"/>
    <w:rsid w:val="7E3EBB7D"/>
    <w:rsid w:val="7ECEBEF7"/>
    <w:rsid w:val="BFEE81C5"/>
    <w:rsid w:val="C8F4AA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paragraph" w:customStyle="1" w:styleId="7">
    <w:name w:val="my正文"/>
    <w:basedOn w:val="1"/>
    <w:qFormat/>
    <w:uiPriority w:val="0"/>
    <w:pPr>
      <w:ind w:firstLine="200" w:firstLineChars="200"/>
    </w:pPr>
    <w:rPr>
      <w:rFonts w:ascii="High Tower Text" w:hAnsi="High Tower Text"/>
      <w:sz w:val="24"/>
      <w:szCs w:val="24"/>
    </w:rPr>
  </w:style>
  <w:style w:type="paragraph" w:customStyle="1" w:styleId="8">
    <w:name w:val="List Paragraph"/>
    <w:basedOn w:val="1"/>
    <w:qFormat/>
    <w:uiPriority w:val="99"/>
    <w:pPr>
      <w:ind w:firstLine="420" w:firstLineChars="200"/>
    </w:pPr>
  </w:style>
  <w:style w:type="character" w:customStyle="1" w:styleId="9">
    <w:name w:val="页眉 字符"/>
    <w:basedOn w:val="5"/>
    <w:link w:val="3"/>
    <w:qFormat/>
    <w:uiPriority w:val="0"/>
    <w:rPr>
      <w:rFonts w:cs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8" textRotate="1"/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1219</Words>
  <Characters>1239</Characters>
  <Lines>7</Lines>
  <Paragraphs>2</Paragraphs>
  <TotalTime>2</TotalTime>
  <ScaleCrop>false</ScaleCrop>
  <LinksUpToDate>false</LinksUpToDate>
  <CharactersWithSpaces>1595</CharactersWithSpaces>
  <Application>WPS Office_12.1.24031.24031_F1E327BC-269C-435d-A152-05C5408002CA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2022-04-29T14:56:00Z</dcterms:created>
  <dc:creator>Administrator</dc:creator>
  <cp:lastModifiedBy>刘月亮</cp:lastModifiedBy>
  <cp:lastPrinted>2022-05-11T07:59:00Z</cp:lastPrinted>
  <dcterms:modified xsi:type="dcterms:W3CDTF">2026-05-11T10:32:09Z</dcterms:modified>
  <dc:title>附件5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2052-12.1.24031.24031</vt:lpwstr>
  </property>
  <property fmtid="{D5CDD505-2E9C-101B-9397-08002B2CF9AE}" pid="3" name="ICV">
    <vt:lpwstr>B7E12A2743D6438D959E069338EE5C76_12</vt:lpwstr>
  </property>
  <property fmtid="{D5CDD505-2E9C-101B-9397-08002B2CF9AE}" pid="4" name="KSOTemplateDocerSaveRecord">
    <vt:lpwstr>eyJoZGlkIjoiYjdkNWVhMjlkMTllMWQ4NDFhOGQ0NjhmN2E2YzZiOTgiLCJ1c2VySWQiOiIzMTQyOTIzMTkifQ==</vt:lpwstr>
  </property>
</Properties>
</file>